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7DB" w:rsidRDefault="00845697" w:rsidP="00FC17DB">
      <w:pPr>
        <w:spacing w:after="0" w:line="360" w:lineRule="auto"/>
        <w:jc w:val="center"/>
        <w:rPr>
          <w:rFonts w:ascii="Times New Roman" w:hAnsi="Times New Roman"/>
          <w:b/>
          <w:sz w:val="24"/>
          <w:szCs w:val="24"/>
        </w:rPr>
      </w:pPr>
      <w:r w:rsidRPr="00FC17DB">
        <w:rPr>
          <w:rFonts w:ascii="Times New Roman" w:hAnsi="Times New Roman"/>
          <w:b/>
          <w:sz w:val="24"/>
          <w:szCs w:val="24"/>
        </w:rPr>
        <w:t>Saúde No Campo</w:t>
      </w:r>
      <w:r w:rsidR="00FC17DB" w:rsidRPr="00FC17DB">
        <w:rPr>
          <w:rFonts w:ascii="Times New Roman" w:hAnsi="Times New Roman"/>
          <w:b/>
          <w:sz w:val="24"/>
          <w:szCs w:val="24"/>
        </w:rPr>
        <w:t>: Um Estudo Sóci</w:t>
      </w:r>
      <w:r>
        <w:rPr>
          <w:rFonts w:ascii="Times New Roman" w:hAnsi="Times New Roman"/>
          <w:b/>
          <w:sz w:val="24"/>
          <w:szCs w:val="24"/>
        </w:rPr>
        <w:t>o-Histórico sobre a Saúde para a População Rural d</w:t>
      </w:r>
      <w:r w:rsidR="00FC17DB" w:rsidRPr="00FC17DB">
        <w:rPr>
          <w:rFonts w:ascii="Times New Roman" w:hAnsi="Times New Roman"/>
          <w:b/>
          <w:sz w:val="24"/>
          <w:szCs w:val="24"/>
        </w:rPr>
        <w:t>o Municípi</w:t>
      </w:r>
      <w:r>
        <w:rPr>
          <w:rFonts w:ascii="Times New Roman" w:hAnsi="Times New Roman"/>
          <w:b/>
          <w:sz w:val="24"/>
          <w:szCs w:val="24"/>
        </w:rPr>
        <w:t xml:space="preserve">o de </w:t>
      </w:r>
      <w:proofErr w:type="spellStart"/>
      <w:r>
        <w:rPr>
          <w:rFonts w:ascii="Times New Roman" w:hAnsi="Times New Roman"/>
          <w:b/>
          <w:sz w:val="24"/>
          <w:szCs w:val="24"/>
        </w:rPr>
        <w:t>Jateí</w:t>
      </w:r>
      <w:proofErr w:type="spellEnd"/>
      <w:r>
        <w:rPr>
          <w:rFonts w:ascii="Times New Roman" w:hAnsi="Times New Roman"/>
          <w:b/>
          <w:sz w:val="24"/>
          <w:szCs w:val="24"/>
        </w:rPr>
        <w:t xml:space="preserve"> em Mato Grosso d</w:t>
      </w:r>
      <w:r w:rsidR="00FC17DB">
        <w:rPr>
          <w:rFonts w:ascii="Times New Roman" w:hAnsi="Times New Roman"/>
          <w:b/>
          <w:sz w:val="24"/>
          <w:szCs w:val="24"/>
        </w:rPr>
        <w:t>o Sul</w:t>
      </w:r>
    </w:p>
    <w:p w:rsidR="00FC17DB" w:rsidRPr="00FC17DB" w:rsidRDefault="00FC17DB" w:rsidP="00FC17DB">
      <w:pPr>
        <w:spacing w:after="0" w:line="360" w:lineRule="auto"/>
        <w:jc w:val="center"/>
        <w:rPr>
          <w:rFonts w:ascii="Times New Roman" w:hAnsi="Times New Roman"/>
          <w:b/>
          <w:sz w:val="24"/>
          <w:szCs w:val="24"/>
        </w:rPr>
      </w:pPr>
    </w:p>
    <w:p w:rsidR="00FC17DB" w:rsidRDefault="00FC17DB" w:rsidP="00FC17DB">
      <w:pPr>
        <w:spacing w:after="0" w:line="360" w:lineRule="auto"/>
        <w:jc w:val="both"/>
        <w:rPr>
          <w:rFonts w:ascii="Times New Roman" w:hAnsi="Times New Roman"/>
          <w:sz w:val="24"/>
          <w:szCs w:val="24"/>
        </w:rPr>
      </w:pPr>
      <w:r w:rsidRPr="00FC17DB">
        <w:rPr>
          <w:rFonts w:ascii="Times New Roman" w:hAnsi="Times New Roman"/>
          <w:sz w:val="24"/>
          <w:szCs w:val="24"/>
        </w:rPr>
        <w:t>Fabiana Regina da Silva Grossi</w:t>
      </w:r>
    </w:p>
    <w:p w:rsidR="00FC17DB" w:rsidRPr="00FC17DB" w:rsidRDefault="00FC17DB" w:rsidP="00FC17DB">
      <w:pPr>
        <w:spacing w:after="0" w:line="360" w:lineRule="auto"/>
        <w:jc w:val="both"/>
        <w:rPr>
          <w:rFonts w:ascii="Times New Roman" w:hAnsi="Times New Roman"/>
          <w:sz w:val="24"/>
          <w:szCs w:val="24"/>
        </w:rPr>
      </w:pPr>
      <w:r>
        <w:rPr>
          <w:rFonts w:ascii="Times New Roman" w:hAnsi="Times New Roman"/>
          <w:sz w:val="24"/>
          <w:szCs w:val="24"/>
        </w:rPr>
        <w:t>Luciane Pinho de Almeida</w:t>
      </w:r>
    </w:p>
    <w:p w:rsidR="00FC17DB" w:rsidRPr="00FC17DB" w:rsidRDefault="005072C9" w:rsidP="005072C9">
      <w:pPr>
        <w:spacing w:after="0" w:line="360" w:lineRule="auto"/>
        <w:rPr>
          <w:rFonts w:ascii="Times New Roman" w:hAnsi="Times New Roman"/>
          <w:sz w:val="24"/>
          <w:szCs w:val="24"/>
        </w:rPr>
      </w:pPr>
      <w:r>
        <w:rPr>
          <w:rFonts w:ascii="Times New Roman" w:hAnsi="Arial"/>
          <w:noProof/>
          <w:sz w:val="24"/>
          <w:szCs w:val="24"/>
        </w:rPr>
        <w:t>Universidade Cat</w:t>
      </w:r>
      <w:r>
        <w:rPr>
          <w:rFonts w:ascii="Times New Roman" w:hAnsi="Arial"/>
          <w:noProof/>
          <w:sz w:val="24"/>
          <w:szCs w:val="24"/>
        </w:rPr>
        <w:t>ó</w:t>
      </w:r>
      <w:r>
        <w:rPr>
          <w:rFonts w:ascii="Times New Roman" w:hAnsi="Arial"/>
          <w:noProof/>
          <w:sz w:val="24"/>
          <w:szCs w:val="24"/>
        </w:rPr>
        <w:t>lica Dom Bosco</w:t>
      </w:r>
    </w:p>
    <w:p w:rsidR="00FC17DB" w:rsidRDefault="00FC17DB" w:rsidP="00FC17DB">
      <w:pPr>
        <w:spacing w:after="0" w:line="360" w:lineRule="auto"/>
        <w:ind w:firstLine="708"/>
        <w:rPr>
          <w:rFonts w:ascii="Times New Roman" w:hAnsi="Times New Roman"/>
          <w:sz w:val="24"/>
          <w:szCs w:val="24"/>
        </w:rPr>
      </w:pPr>
      <w:r w:rsidRPr="00FC17DB">
        <w:rPr>
          <w:rFonts w:ascii="Times New Roman" w:hAnsi="Times New Roman"/>
          <w:sz w:val="24"/>
          <w:szCs w:val="24"/>
        </w:rPr>
        <w:t xml:space="preserve">                             </w:t>
      </w:r>
    </w:p>
    <w:p w:rsidR="005072C9" w:rsidRPr="00FC17DB" w:rsidRDefault="005072C9" w:rsidP="00FC17DB">
      <w:pPr>
        <w:spacing w:after="0" w:line="360" w:lineRule="auto"/>
        <w:ind w:firstLine="708"/>
        <w:rPr>
          <w:rFonts w:ascii="Times New Roman" w:hAnsi="Times New Roman"/>
          <w:b/>
          <w:noProof/>
          <w:sz w:val="24"/>
          <w:szCs w:val="24"/>
        </w:rPr>
      </w:pPr>
    </w:p>
    <w:p w:rsidR="00FC17DB" w:rsidRDefault="00845697" w:rsidP="00FC17DB">
      <w:pPr>
        <w:spacing w:after="0" w:line="360" w:lineRule="auto"/>
        <w:rPr>
          <w:rFonts w:ascii="Times New Roman" w:hAnsi="Times New Roman"/>
          <w:b/>
          <w:sz w:val="24"/>
          <w:szCs w:val="24"/>
        </w:rPr>
      </w:pPr>
      <w:r w:rsidRPr="00FC17DB">
        <w:rPr>
          <w:rFonts w:ascii="Times New Roman" w:hAnsi="Times New Roman"/>
          <w:b/>
          <w:sz w:val="24"/>
          <w:szCs w:val="24"/>
        </w:rPr>
        <w:t>Resumo</w:t>
      </w:r>
    </w:p>
    <w:p w:rsidR="00FC17DB" w:rsidRPr="00FC17DB" w:rsidRDefault="00FC17DB" w:rsidP="00FC17DB">
      <w:pPr>
        <w:spacing w:after="0" w:line="360" w:lineRule="auto"/>
        <w:rPr>
          <w:rFonts w:ascii="Times New Roman" w:hAnsi="Times New Roman"/>
          <w:b/>
          <w:sz w:val="24"/>
          <w:szCs w:val="24"/>
        </w:rPr>
      </w:pPr>
    </w:p>
    <w:p w:rsidR="00FC17DB" w:rsidRDefault="00FC17DB" w:rsidP="00FC17DB">
      <w:pPr>
        <w:spacing w:after="0" w:line="360" w:lineRule="auto"/>
        <w:jc w:val="both"/>
        <w:rPr>
          <w:rFonts w:ascii="Times New Roman" w:hAnsi="Times New Roman"/>
          <w:sz w:val="24"/>
          <w:szCs w:val="24"/>
        </w:rPr>
      </w:pPr>
      <w:r w:rsidRPr="00FC17DB">
        <w:rPr>
          <w:rFonts w:ascii="Times New Roman" w:hAnsi="Times New Roman"/>
          <w:b/>
          <w:sz w:val="24"/>
          <w:szCs w:val="24"/>
        </w:rPr>
        <w:t>Introdução:</w:t>
      </w:r>
      <w:r w:rsidRPr="00FC17DB">
        <w:rPr>
          <w:rFonts w:ascii="Times New Roman" w:hAnsi="Times New Roman"/>
          <w:sz w:val="24"/>
          <w:szCs w:val="24"/>
        </w:rPr>
        <w:t xml:space="preserve"> O presente trabalho consiste num estudo ainda em andamento sobre os significados, concepções e as dificuldades que </w:t>
      </w:r>
      <w:proofErr w:type="spellStart"/>
      <w:r w:rsidRPr="00FC17DB">
        <w:rPr>
          <w:rFonts w:ascii="Times New Roman" w:hAnsi="Times New Roman"/>
          <w:sz w:val="24"/>
          <w:szCs w:val="24"/>
        </w:rPr>
        <w:t>permeam</w:t>
      </w:r>
      <w:proofErr w:type="spellEnd"/>
      <w:r w:rsidRPr="00FC17DB">
        <w:rPr>
          <w:rFonts w:ascii="Times New Roman" w:hAnsi="Times New Roman"/>
          <w:sz w:val="24"/>
          <w:szCs w:val="24"/>
        </w:rPr>
        <w:t xml:space="preserve"> a questão da saúde em áreas rurais.  Sabemos o quanto é importante a discussão da questão da saúde pública e que </w:t>
      </w:r>
      <w:proofErr w:type="gramStart"/>
      <w:r w:rsidRPr="00FC17DB">
        <w:rPr>
          <w:rFonts w:ascii="Times New Roman" w:hAnsi="Times New Roman"/>
          <w:sz w:val="24"/>
          <w:szCs w:val="24"/>
        </w:rPr>
        <w:t>os meios rural e urbano</w:t>
      </w:r>
      <w:proofErr w:type="gramEnd"/>
      <w:r w:rsidRPr="00FC17DB">
        <w:rPr>
          <w:rFonts w:ascii="Times New Roman" w:hAnsi="Times New Roman"/>
          <w:sz w:val="24"/>
          <w:szCs w:val="24"/>
        </w:rPr>
        <w:t xml:space="preserve"> são diferenciados, sabemos também que não encontramos muitos estudos sobre a saúde para comunidades rurais e o quanto se faz importante estudar as dificuldades dessa população com relação a essa questão, assim como se as políticas públicas realmente atendem as necessidades e condições de vida dessas pessoas. Outro fator importante de se mencionar é que o Estado de Mato Grosso do Sul possui uma grande população localizada nas regiões rurais, são acampados, assentados rurais, </w:t>
      </w:r>
      <w:proofErr w:type="gramStart"/>
      <w:r w:rsidRPr="00FC17DB">
        <w:rPr>
          <w:rFonts w:ascii="Times New Roman" w:hAnsi="Times New Roman"/>
          <w:sz w:val="24"/>
          <w:szCs w:val="24"/>
        </w:rPr>
        <w:t>pequenos</w:t>
      </w:r>
      <w:proofErr w:type="gramEnd"/>
      <w:r w:rsidRPr="00FC17DB">
        <w:rPr>
          <w:rFonts w:ascii="Times New Roman" w:hAnsi="Times New Roman"/>
          <w:sz w:val="24"/>
          <w:szCs w:val="24"/>
        </w:rPr>
        <w:t xml:space="preserve"> produtores, indígenas, ribeirinhos convivendo com grandes produtores rurais, dessa forma estudos sobre essa população nos remeterá a construção de políticas públicas mais eficazes que venham de encontram com as demandas dessa população.  </w:t>
      </w:r>
      <w:r w:rsidRPr="00FC17DB">
        <w:rPr>
          <w:rFonts w:ascii="Times New Roman" w:hAnsi="Times New Roman"/>
          <w:b/>
          <w:sz w:val="24"/>
          <w:szCs w:val="24"/>
        </w:rPr>
        <w:t>Objetivo:</w:t>
      </w:r>
      <w:r w:rsidRPr="00FC17DB">
        <w:rPr>
          <w:rFonts w:ascii="Times New Roman" w:hAnsi="Times New Roman"/>
          <w:sz w:val="24"/>
          <w:szCs w:val="24"/>
        </w:rPr>
        <w:t xml:space="preserve"> Compreender e estudar os significados, as concepções e as dificuldades com relação à saúde para a população rural do </w:t>
      </w:r>
      <w:proofErr w:type="spellStart"/>
      <w:r w:rsidRPr="00FC17DB">
        <w:rPr>
          <w:rFonts w:ascii="Times New Roman" w:hAnsi="Times New Roman"/>
          <w:sz w:val="24"/>
          <w:szCs w:val="24"/>
        </w:rPr>
        <w:t>Munícipio</w:t>
      </w:r>
      <w:proofErr w:type="spellEnd"/>
      <w:r w:rsidRPr="00FC17DB">
        <w:rPr>
          <w:rFonts w:ascii="Times New Roman" w:hAnsi="Times New Roman"/>
          <w:sz w:val="24"/>
          <w:szCs w:val="24"/>
        </w:rPr>
        <w:t xml:space="preserve"> de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xml:space="preserve"> em Mato Grosso do Sul.   </w:t>
      </w:r>
      <w:r w:rsidRPr="00FC17DB">
        <w:rPr>
          <w:rFonts w:ascii="Times New Roman" w:hAnsi="Times New Roman"/>
          <w:b/>
          <w:sz w:val="24"/>
          <w:szCs w:val="24"/>
        </w:rPr>
        <w:t xml:space="preserve">Metodologia: </w:t>
      </w:r>
      <w:r w:rsidRPr="00FC17DB">
        <w:rPr>
          <w:rFonts w:ascii="Times New Roman" w:hAnsi="Times New Roman"/>
          <w:sz w:val="24"/>
          <w:szCs w:val="24"/>
        </w:rPr>
        <w:t>A pesquisa</w:t>
      </w:r>
      <w:r w:rsidRPr="00FC17DB">
        <w:rPr>
          <w:rFonts w:ascii="Times New Roman" w:hAnsi="Times New Roman"/>
          <w:b/>
          <w:sz w:val="24"/>
          <w:szCs w:val="24"/>
        </w:rPr>
        <w:t xml:space="preserve"> </w:t>
      </w:r>
      <w:r w:rsidRPr="00FC17DB">
        <w:rPr>
          <w:rFonts w:ascii="Times New Roman" w:hAnsi="Times New Roman"/>
          <w:sz w:val="24"/>
          <w:szCs w:val="24"/>
        </w:rPr>
        <w:t>qualitativa</w:t>
      </w:r>
      <w:r w:rsidRPr="00FC17DB">
        <w:rPr>
          <w:rFonts w:ascii="Times New Roman" w:hAnsi="Times New Roman"/>
          <w:b/>
          <w:sz w:val="24"/>
          <w:szCs w:val="24"/>
        </w:rPr>
        <w:t xml:space="preserve"> </w:t>
      </w:r>
      <w:r w:rsidRPr="00FC17DB">
        <w:rPr>
          <w:rFonts w:ascii="Times New Roman" w:hAnsi="Times New Roman"/>
          <w:sz w:val="24"/>
          <w:szCs w:val="24"/>
        </w:rPr>
        <w:t xml:space="preserve">ainda em andamento utiliza a teoria sócio-histórica para a compreensão dos significados, concepções e dificuldades da saúde na área rural e o instrumental utilizado é a entrevista semi-estruturada com pessoas que residem na área rural do Município de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xml:space="preserve"> – MS. Já foram realizadas 05 entrevistas do total de 15 a serem concluídas. </w:t>
      </w:r>
      <w:r w:rsidRPr="00FC17DB">
        <w:rPr>
          <w:rFonts w:ascii="Times New Roman" w:hAnsi="Times New Roman"/>
          <w:b/>
          <w:sz w:val="24"/>
          <w:szCs w:val="24"/>
        </w:rPr>
        <w:t>Principais Resultados</w:t>
      </w:r>
      <w:r w:rsidRPr="00FC17DB">
        <w:rPr>
          <w:rFonts w:ascii="Times New Roman" w:hAnsi="Times New Roman"/>
          <w:sz w:val="24"/>
          <w:szCs w:val="24"/>
        </w:rPr>
        <w:t xml:space="preserve">: A pesquisa revelou em seus primeiros resultados que entrevistados apontam o conceito de saúde ligado à questão religiosa. Assim a saúde é sempre um designo de Deus para com as pessoas, uma escolha superior e não tem co-relacionamento com prevenção, acompanhamento e cuidados de higiene e saúde. Também apontam as dificuldades de acesso à saúde, principalmente no que tange a questão do transporte para que possam procurar a Unidade de Saúde mais próxima, </w:t>
      </w:r>
      <w:r w:rsidRPr="00FC17DB">
        <w:rPr>
          <w:rFonts w:ascii="Times New Roman" w:hAnsi="Times New Roman"/>
          <w:sz w:val="24"/>
          <w:szCs w:val="24"/>
        </w:rPr>
        <w:lastRenderedPageBreak/>
        <w:t xml:space="preserve">dado a não possuírem meios de transporte próprio, lembrando que a extensão e as distâncias a serem percorridas sempre são muito grandes.   </w:t>
      </w:r>
    </w:p>
    <w:p w:rsidR="00FC17DB" w:rsidRPr="00FC17DB" w:rsidRDefault="00FC17DB" w:rsidP="00FC17DB">
      <w:pPr>
        <w:spacing w:after="0" w:line="360" w:lineRule="auto"/>
        <w:jc w:val="both"/>
        <w:rPr>
          <w:rFonts w:ascii="Times New Roman" w:hAnsi="Times New Roman"/>
          <w:sz w:val="24"/>
          <w:szCs w:val="24"/>
        </w:rPr>
      </w:pPr>
    </w:p>
    <w:p w:rsidR="00FC17DB" w:rsidRPr="00FC17DB" w:rsidRDefault="00FC17DB" w:rsidP="00FC17DB">
      <w:pPr>
        <w:spacing w:after="0" w:line="360" w:lineRule="auto"/>
        <w:jc w:val="both"/>
        <w:rPr>
          <w:rFonts w:ascii="Times New Roman" w:hAnsi="Times New Roman"/>
          <w:sz w:val="24"/>
          <w:szCs w:val="24"/>
        </w:rPr>
      </w:pPr>
      <w:proofErr w:type="spellStart"/>
      <w:r w:rsidRPr="00FC17DB">
        <w:rPr>
          <w:rFonts w:ascii="Times New Roman" w:hAnsi="Times New Roman"/>
          <w:b/>
          <w:sz w:val="24"/>
          <w:szCs w:val="24"/>
        </w:rPr>
        <w:t>Palavras-chave</w:t>
      </w:r>
      <w:proofErr w:type="spellEnd"/>
      <w:r w:rsidRPr="00FC17DB">
        <w:rPr>
          <w:rFonts w:ascii="Times New Roman" w:hAnsi="Times New Roman"/>
          <w:b/>
          <w:sz w:val="24"/>
          <w:szCs w:val="24"/>
        </w:rPr>
        <w:t xml:space="preserve">: </w:t>
      </w:r>
      <w:r w:rsidRPr="00FC17DB">
        <w:rPr>
          <w:rFonts w:ascii="Times New Roman" w:hAnsi="Times New Roman"/>
          <w:sz w:val="24"/>
          <w:szCs w:val="24"/>
        </w:rPr>
        <w:t>Saúde; Significados; Dificuldades; Comunidade Rural.</w:t>
      </w:r>
    </w:p>
    <w:p w:rsidR="00FC17DB" w:rsidRPr="00FC17DB" w:rsidRDefault="00FC17DB" w:rsidP="00FC17DB">
      <w:pPr>
        <w:spacing w:after="0" w:line="360" w:lineRule="auto"/>
        <w:jc w:val="center"/>
        <w:rPr>
          <w:rFonts w:ascii="Times New Roman" w:hAnsi="Times New Roman"/>
          <w:b/>
          <w:sz w:val="24"/>
          <w:szCs w:val="24"/>
        </w:rPr>
      </w:pPr>
    </w:p>
    <w:p w:rsidR="00FC17DB" w:rsidRDefault="00845697" w:rsidP="00FC17DB">
      <w:pPr>
        <w:spacing w:after="0" w:line="360" w:lineRule="auto"/>
        <w:rPr>
          <w:rFonts w:ascii="Times New Roman" w:hAnsi="Times New Roman"/>
          <w:b/>
          <w:sz w:val="24"/>
          <w:szCs w:val="24"/>
        </w:rPr>
      </w:pPr>
      <w:r w:rsidRPr="00FC17DB">
        <w:rPr>
          <w:rFonts w:ascii="Times New Roman" w:hAnsi="Times New Roman"/>
          <w:b/>
          <w:sz w:val="24"/>
          <w:szCs w:val="24"/>
        </w:rPr>
        <w:t>Introdução</w:t>
      </w:r>
    </w:p>
    <w:p w:rsidR="00845697" w:rsidRPr="00FC17DB" w:rsidRDefault="00845697" w:rsidP="00FC17DB">
      <w:pPr>
        <w:spacing w:after="0" w:line="360" w:lineRule="auto"/>
        <w:rPr>
          <w:rFonts w:ascii="Times New Roman" w:hAnsi="Times New Roman"/>
          <w:b/>
          <w:sz w:val="24"/>
          <w:szCs w:val="24"/>
        </w:rPr>
      </w:pPr>
    </w:p>
    <w:p w:rsidR="00FC17DB" w:rsidRPr="00FC17DB" w:rsidRDefault="00FC17DB" w:rsidP="00FC17DB">
      <w:pPr>
        <w:tabs>
          <w:tab w:val="left" w:pos="5520"/>
        </w:tabs>
        <w:spacing w:after="0" w:line="360" w:lineRule="auto"/>
        <w:ind w:firstLine="357"/>
        <w:jc w:val="both"/>
        <w:rPr>
          <w:rFonts w:ascii="Times New Roman" w:hAnsi="Times New Roman"/>
          <w:sz w:val="24"/>
          <w:szCs w:val="24"/>
        </w:rPr>
      </w:pPr>
      <w:r w:rsidRPr="00FC17DB">
        <w:rPr>
          <w:rFonts w:ascii="Times New Roman" w:hAnsi="Times New Roman"/>
          <w:sz w:val="24"/>
          <w:szCs w:val="24"/>
        </w:rPr>
        <w:t xml:space="preserve">O presente trabalho analisa as concepções de saúde e as dificuldades enfrentadas por moradores de área rural no município de </w:t>
      </w:r>
      <w:proofErr w:type="spellStart"/>
      <w:proofErr w:type="gramStart"/>
      <w:r w:rsidRPr="00FC17DB">
        <w:rPr>
          <w:rFonts w:ascii="Times New Roman" w:hAnsi="Times New Roman"/>
          <w:sz w:val="24"/>
          <w:szCs w:val="24"/>
        </w:rPr>
        <w:t>Jateí-MS</w:t>
      </w:r>
      <w:proofErr w:type="spellEnd"/>
      <w:proofErr w:type="gramEnd"/>
      <w:r w:rsidRPr="00FC17DB">
        <w:rPr>
          <w:rFonts w:ascii="Times New Roman" w:hAnsi="Times New Roman"/>
          <w:sz w:val="24"/>
          <w:szCs w:val="24"/>
        </w:rPr>
        <w:t xml:space="preserve">. Segundo o último relatório de gestão da Secretaria Municipal de Saúde de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xml:space="preserve">/MS (2008), a população urbana do município contava com 2717 pessoas, enquanto a população rural contava com 1185 pessoas. Sendo que, do total da população, 1870 eram mulheres e 2032 homens.  Utilizando-se desses dados, constata-se que grande parte da população no município de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xml:space="preserve"> é masculina e há um número considerável da população na zona rural. O município de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xml:space="preserve">, MS, localiza-se na região da grande Dourados, que desenvolveu um rápido crescimento </w:t>
      </w:r>
      <w:proofErr w:type="gramStart"/>
      <w:r w:rsidRPr="00FC17DB">
        <w:rPr>
          <w:rFonts w:ascii="Times New Roman" w:hAnsi="Times New Roman"/>
          <w:sz w:val="24"/>
          <w:szCs w:val="24"/>
        </w:rPr>
        <w:t>econômico ancorado pela Reforma Agrária ocorrida na região em 1943</w:t>
      </w:r>
      <w:proofErr w:type="gramEnd"/>
      <w:r w:rsidRPr="00FC17DB">
        <w:rPr>
          <w:rFonts w:ascii="Times New Roman" w:hAnsi="Times New Roman"/>
          <w:sz w:val="24"/>
          <w:szCs w:val="24"/>
        </w:rPr>
        <w:t>. Seu povoamento iniciou-se em 1954, quando começaram a chegar os primeiros colonos, migrantes de todo Brasil, destacando-se os nordestinos.</w:t>
      </w:r>
    </w:p>
    <w:p w:rsidR="00FC17DB" w:rsidRDefault="00FC17DB" w:rsidP="00FC17DB">
      <w:pPr>
        <w:tabs>
          <w:tab w:val="left" w:pos="5520"/>
        </w:tabs>
        <w:spacing w:after="0" w:line="360" w:lineRule="auto"/>
        <w:ind w:firstLine="357"/>
        <w:jc w:val="both"/>
        <w:rPr>
          <w:rFonts w:ascii="Times New Roman" w:hAnsi="Times New Roman"/>
          <w:sz w:val="24"/>
          <w:szCs w:val="24"/>
        </w:rPr>
      </w:pPr>
      <w:r w:rsidRPr="00FC17DB">
        <w:rPr>
          <w:rFonts w:ascii="Times New Roman" w:hAnsi="Times New Roman"/>
          <w:sz w:val="24"/>
          <w:szCs w:val="24"/>
        </w:rPr>
        <w:t xml:space="preserve">Este trabalho pautou-se na pesquisa qualitativa em andamento. Para </w:t>
      </w:r>
      <w:proofErr w:type="spellStart"/>
      <w:r w:rsidRPr="00FC17DB">
        <w:rPr>
          <w:rFonts w:ascii="Times New Roman" w:hAnsi="Times New Roman"/>
          <w:sz w:val="24"/>
          <w:szCs w:val="24"/>
        </w:rPr>
        <w:t>Minayo</w:t>
      </w:r>
      <w:proofErr w:type="spellEnd"/>
      <w:r w:rsidRPr="00FC17DB">
        <w:rPr>
          <w:rFonts w:ascii="Times New Roman" w:hAnsi="Times New Roman"/>
          <w:sz w:val="24"/>
          <w:szCs w:val="24"/>
        </w:rPr>
        <w:t xml:space="preserve"> (1998), o método qualitativo permite uma compreensão profunda e detalhada dos fenômenos estudados, como significados, motivos, aspirações, crenças, valores e atitudes, sendo então, um método adequado para uma pesquisa na abordagem sócio-histórica.</w:t>
      </w:r>
      <w:r w:rsidRPr="00FC17DB">
        <w:rPr>
          <w:rStyle w:val="Refdenotaderodap"/>
          <w:rFonts w:ascii="Times New Roman" w:hAnsi="Times New Roman"/>
          <w:sz w:val="24"/>
          <w:szCs w:val="24"/>
        </w:rPr>
        <w:footnoteReference w:id="1"/>
      </w:r>
      <w:r w:rsidRPr="00FC17DB">
        <w:rPr>
          <w:rFonts w:ascii="Times New Roman" w:hAnsi="Times New Roman"/>
          <w:sz w:val="24"/>
          <w:szCs w:val="24"/>
        </w:rPr>
        <w:t xml:space="preserve"> Até agora foram entrevistadas 5 pessoas, sendo 3 mulheres e 2 homens, mas pretende-se totalizar 15 entrevistas. Para essa pesquisa está sendo utilizada a entrevista semi-estruturada, com questões sobre saúde, transporte e satisfação na ESF, além do questionário sócio-demográfico.</w:t>
      </w:r>
    </w:p>
    <w:p w:rsidR="00FC17DB" w:rsidRPr="00FC17DB" w:rsidRDefault="00FC17DB" w:rsidP="00FC17DB">
      <w:pPr>
        <w:tabs>
          <w:tab w:val="left" w:pos="5520"/>
        </w:tabs>
        <w:spacing w:after="0" w:line="360" w:lineRule="auto"/>
        <w:ind w:firstLine="357"/>
        <w:jc w:val="both"/>
        <w:rPr>
          <w:rFonts w:ascii="Times New Roman" w:hAnsi="Times New Roman"/>
          <w:sz w:val="24"/>
          <w:szCs w:val="24"/>
        </w:rPr>
      </w:pPr>
    </w:p>
    <w:p w:rsidR="00FC17DB" w:rsidRPr="00FC17DB" w:rsidRDefault="00FC17DB" w:rsidP="00FC17DB">
      <w:pPr>
        <w:pStyle w:val="PargrafodaLista"/>
        <w:numPr>
          <w:ilvl w:val="0"/>
          <w:numId w:val="1"/>
        </w:numPr>
        <w:spacing w:after="0" w:line="360" w:lineRule="auto"/>
        <w:contextualSpacing w:val="0"/>
        <w:jc w:val="both"/>
        <w:rPr>
          <w:rFonts w:ascii="Times New Roman" w:hAnsi="Times New Roman"/>
          <w:b/>
          <w:sz w:val="24"/>
          <w:szCs w:val="24"/>
        </w:rPr>
      </w:pPr>
      <w:r w:rsidRPr="00FC17DB">
        <w:rPr>
          <w:rFonts w:ascii="Times New Roman" w:hAnsi="Times New Roman"/>
          <w:b/>
          <w:sz w:val="24"/>
          <w:szCs w:val="24"/>
        </w:rPr>
        <w:t xml:space="preserve">A abordagem sócio-histórica </w:t>
      </w:r>
    </w:p>
    <w:p w:rsidR="00845697" w:rsidRDefault="00845697"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 xml:space="preserve">Para Bock (1999), a abordagem sócio-histórica critica o positivismo, pois acredita que o homem só pode ser compreendido a partir do meio social. Apenas o que a natureza oferece ao homem não é suficiente para ele viver em sociedade. Ele precisa de </w:t>
      </w:r>
      <w:r w:rsidRPr="00FC17DB">
        <w:rPr>
          <w:rFonts w:ascii="Times New Roman" w:hAnsi="Times New Roman"/>
          <w:sz w:val="24"/>
          <w:szCs w:val="24"/>
        </w:rPr>
        <w:lastRenderedPageBreak/>
        <w:t xml:space="preserve">mais para satisfazer as suas necessidades e assim adquirir formas para satisfazê-las, construídas socialmente. O homem e a sociedade na visão sócio-histórica são fatos históricos e não naturais. </w:t>
      </w: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 xml:space="preserve">A psicologia é fruto de uma época onde dominava o positivismo. Sendo assim, ainda nos dias atuais, acredita-se na </w:t>
      </w:r>
      <w:proofErr w:type="spellStart"/>
      <w:r w:rsidRPr="00FC17DB">
        <w:rPr>
          <w:rFonts w:ascii="Times New Roman" w:hAnsi="Times New Roman"/>
          <w:sz w:val="24"/>
          <w:szCs w:val="24"/>
        </w:rPr>
        <w:t>ideia</w:t>
      </w:r>
      <w:proofErr w:type="spellEnd"/>
      <w:r w:rsidRPr="00FC17DB">
        <w:rPr>
          <w:rFonts w:ascii="Times New Roman" w:hAnsi="Times New Roman"/>
          <w:sz w:val="24"/>
          <w:szCs w:val="24"/>
        </w:rPr>
        <w:t xml:space="preserve"> de que o homem possui uma natureza humana, que o distingue e o identifica como ser humano, ocultando assim seus determinantes sociais, fazendo um papel ideológico. Porém, ao analisarmos o homem através da abordagem sócio-histórica, ele é sempre social e produto das relações sociais. (Bock, 1999).</w:t>
      </w: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 xml:space="preserve">A perspectiva sócio-histórica surge nas pesquisas como forma de superar as dicotomias </w:t>
      </w:r>
      <w:proofErr w:type="gramStart"/>
      <w:r w:rsidRPr="00FC17DB">
        <w:rPr>
          <w:rFonts w:ascii="Times New Roman" w:hAnsi="Times New Roman"/>
          <w:sz w:val="24"/>
          <w:szCs w:val="24"/>
        </w:rPr>
        <w:t>externo</w:t>
      </w:r>
      <w:proofErr w:type="gramEnd"/>
      <w:r w:rsidRPr="00FC17DB">
        <w:rPr>
          <w:rFonts w:ascii="Times New Roman" w:hAnsi="Times New Roman"/>
          <w:sz w:val="24"/>
          <w:szCs w:val="24"/>
        </w:rPr>
        <w:t>/interno, social/individual, já que o psiquismo é formado no social, num processo de interação através da linguagem. Sendo assim, na pesquisa, a interação entre os sujeitos é fundamental no estudo dos fenômenos humanos. Freitas (2007), afirma então:</w:t>
      </w:r>
    </w:p>
    <w:p w:rsidR="00FC17DB" w:rsidRPr="00FC17DB" w:rsidRDefault="00FC17DB" w:rsidP="00FC17DB">
      <w:pPr>
        <w:spacing w:after="0" w:line="360" w:lineRule="auto"/>
        <w:ind w:left="2268"/>
        <w:jc w:val="both"/>
        <w:rPr>
          <w:rFonts w:ascii="Times New Roman" w:hAnsi="Times New Roman"/>
          <w:sz w:val="24"/>
          <w:szCs w:val="24"/>
        </w:rPr>
      </w:pPr>
      <w:r w:rsidRPr="00FC17DB">
        <w:rPr>
          <w:rFonts w:ascii="Times New Roman" w:hAnsi="Times New Roman"/>
          <w:sz w:val="24"/>
          <w:szCs w:val="24"/>
        </w:rPr>
        <w:t xml:space="preserve">O sujeito é percebido em sua singularidade, mas situado em sua relação com o contexto histórico- social, portanto, na pesquisa, o que acontece não é um encontro de psiques individuais, mas uma relação de textos com o contexto. Todas essas </w:t>
      </w:r>
      <w:proofErr w:type="spellStart"/>
      <w:r w:rsidRPr="00FC17DB">
        <w:rPr>
          <w:rFonts w:ascii="Times New Roman" w:hAnsi="Times New Roman"/>
          <w:sz w:val="24"/>
          <w:szCs w:val="24"/>
        </w:rPr>
        <w:t>ideias</w:t>
      </w:r>
      <w:proofErr w:type="spellEnd"/>
      <w:r w:rsidRPr="00FC17DB">
        <w:rPr>
          <w:rFonts w:ascii="Times New Roman" w:hAnsi="Times New Roman"/>
          <w:sz w:val="24"/>
          <w:szCs w:val="24"/>
        </w:rPr>
        <w:t xml:space="preserve"> têm implicações nas características processuais e éticas do fazer pesquisa em ciências humanas que se refletem na relação pesquisador pesquisado, no processo de coleta e análise dos dados através dos instrumentos metodológicos como a observação e a entrevista e na construção dos textos apresentando o conhecimento produzido na investigação. (Freitas, 2007, p.28).</w:t>
      </w:r>
    </w:p>
    <w:p w:rsid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Ao pensar em pesquisa, deve ser levado em consideração, que durante a entrevista o sujeito que se expressa, carrega com ele, o tom de outras vozes, pois junto com essa fala, está refletindo a realidade de seu grupo, gênero, etnia, classe, momento histórico e social. Também o pesquisador, ao fazer suas interpretações se localiza no contexto sócio-histórico, tendo então, importante papel na pesquisa, de acordo com a sua situação pessoal-social. (Freitas, 2002).</w:t>
      </w:r>
    </w:p>
    <w:p w:rsidR="00FC17DB" w:rsidRDefault="00FC17DB" w:rsidP="00FC17DB">
      <w:pPr>
        <w:spacing w:after="0" w:line="360" w:lineRule="auto"/>
        <w:ind w:firstLine="708"/>
        <w:jc w:val="both"/>
        <w:rPr>
          <w:rFonts w:ascii="Times New Roman" w:hAnsi="Times New Roman"/>
          <w:sz w:val="24"/>
          <w:szCs w:val="24"/>
        </w:rPr>
      </w:pPr>
    </w:p>
    <w:p w:rsidR="00845697" w:rsidRDefault="00845697" w:rsidP="00FC17DB">
      <w:pPr>
        <w:spacing w:after="0" w:line="360" w:lineRule="auto"/>
        <w:ind w:firstLine="708"/>
        <w:jc w:val="both"/>
        <w:rPr>
          <w:rFonts w:ascii="Times New Roman" w:hAnsi="Times New Roman"/>
          <w:sz w:val="24"/>
          <w:szCs w:val="24"/>
        </w:rPr>
      </w:pPr>
    </w:p>
    <w:p w:rsidR="00845697" w:rsidRPr="00FC17DB" w:rsidRDefault="00845697" w:rsidP="00FC17DB">
      <w:pPr>
        <w:spacing w:after="0" w:line="360" w:lineRule="auto"/>
        <w:ind w:firstLine="708"/>
        <w:jc w:val="both"/>
        <w:rPr>
          <w:rFonts w:ascii="Times New Roman" w:hAnsi="Times New Roman"/>
          <w:sz w:val="24"/>
          <w:szCs w:val="24"/>
        </w:rPr>
      </w:pPr>
    </w:p>
    <w:p w:rsidR="00FC17DB" w:rsidRPr="00FC17DB" w:rsidRDefault="00FC17DB" w:rsidP="00FC17DB">
      <w:pPr>
        <w:pStyle w:val="PargrafodaLista"/>
        <w:numPr>
          <w:ilvl w:val="0"/>
          <w:numId w:val="1"/>
        </w:numPr>
        <w:spacing w:after="0" w:line="360" w:lineRule="auto"/>
        <w:contextualSpacing w:val="0"/>
        <w:rPr>
          <w:rFonts w:ascii="Times New Roman" w:hAnsi="Times New Roman"/>
          <w:b/>
          <w:sz w:val="24"/>
          <w:szCs w:val="24"/>
        </w:rPr>
      </w:pPr>
      <w:r w:rsidRPr="00FC17DB">
        <w:rPr>
          <w:rFonts w:ascii="Times New Roman" w:hAnsi="Times New Roman"/>
          <w:b/>
          <w:sz w:val="24"/>
          <w:szCs w:val="24"/>
        </w:rPr>
        <w:lastRenderedPageBreak/>
        <w:t xml:space="preserve">Pensando sobre a saúde </w:t>
      </w:r>
    </w:p>
    <w:p w:rsidR="00FC17DB" w:rsidRPr="00FC17DB" w:rsidRDefault="00FC17DB" w:rsidP="00FC17DB">
      <w:pPr>
        <w:pStyle w:val="PargrafodaLista"/>
        <w:spacing w:after="0" w:line="360" w:lineRule="auto"/>
        <w:contextualSpacing w:val="0"/>
        <w:rPr>
          <w:rFonts w:ascii="Times New Roman" w:hAnsi="Times New Roman"/>
          <w:b/>
          <w:sz w:val="24"/>
          <w:szCs w:val="24"/>
        </w:rPr>
      </w:pP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Para Vilela e Mendes (2000), o conceito de saúde pode variar de acordo com o contexto social. Além de sofrer variações ao longo do tempo.  Na Grécia antiga os homens se utilizavam dos mitos para explicar os fenômenos naturais e a origem da doença. O xamanismo era um dos rituais desenvolvidos para lidar com a doença e consistia em uma pessoa (o xamã), que era capaz de fazer adivinhações, diagnósticos de doenças e realizações de curas, através da comunicação com os espíritos. Para a filosofia chinesa, a saúde é vista como um equilíbrio, apenas existe doença, quando há a perda desse equilíbrio e a energia não circula apropriadamente.  O desequilíbrio pode ocorrer quando a dieta é sofrível, há a falta de sono ou de exercício, quando existe desarmonia na família ou na sociedade e quando há um desequilíbrio emocional.</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A medicina científica apenas sistematizou com Hipócrates, no século 5 a.C. Ele estabeleceu a divisão entre o sobrenatural (o curandeiro bruxo) e o natural. A qualidade de vida, para ele, era dada aos fatores ambientais e sociais. A saúde era a harmonia entre os hábitos físicos e mentais, e a inter-relação destes com o ambiente. Devido à grande importância dos trabalhos de Hipócrates, este ficou intacto durante mais de 2000 anos. (Fontes, 1995).</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Fontes (1995) nos </w:t>
      </w:r>
      <w:proofErr w:type="gramStart"/>
      <w:r w:rsidRPr="00FC17DB">
        <w:rPr>
          <w:rFonts w:ascii="Times New Roman" w:hAnsi="Times New Roman"/>
          <w:sz w:val="24"/>
          <w:szCs w:val="24"/>
        </w:rPr>
        <w:t>coloca</w:t>
      </w:r>
      <w:proofErr w:type="gramEnd"/>
      <w:r w:rsidRPr="00FC17DB">
        <w:rPr>
          <w:rFonts w:ascii="Times New Roman" w:hAnsi="Times New Roman"/>
          <w:sz w:val="24"/>
          <w:szCs w:val="24"/>
        </w:rPr>
        <w:t xml:space="preserve"> as mudanças que vêm ocorrendo em todos os setores da sociedade humana.  Essas mudanças, invisíveis e que afetam os paradigmas culturais e científicos, nos forçam a transformar pensamentos e conceitos. A tecnologia e o desenvolvimento acontecem, de maneira que torna o mundo um só, como uma aldeia global.  A própria religião, mercados financeiros e os seres humanos começam a rever suas opiniões. Assim, cria-se a consciência do homem quanto à realidade </w:t>
      </w:r>
      <w:proofErr w:type="spellStart"/>
      <w:r w:rsidRPr="00FC17DB">
        <w:rPr>
          <w:rFonts w:ascii="Times New Roman" w:hAnsi="Times New Roman"/>
          <w:sz w:val="24"/>
          <w:szCs w:val="24"/>
        </w:rPr>
        <w:t>bio-psíquico-mental</w:t>
      </w:r>
      <w:proofErr w:type="spellEnd"/>
      <w:r w:rsidRPr="00FC17DB">
        <w:rPr>
          <w:rFonts w:ascii="Times New Roman" w:hAnsi="Times New Roman"/>
          <w:sz w:val="24"/>
          <w:szCs w:val="24"/>
        </w:rPr>
        <w:t xml:space="preserve"> que o integra.</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No século XX, a saúde foi uma das maiores transformações ocorridas. Para a maioria dos seres humanos, as condições de vida melhoraram muito. Porém, ainda há muita gente que ficou pra trás nessa revolução da saúde. </w:t>
      </w:r>
    </w:p>
    <w:p w:rsid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O conceito de saúde para </w:t>
      </w:r>
      <w:proofErr w:type="spellStart"/>
      <w:r w:rsidRPr="00FC17DB">
        <w:rPr>
          <w:rFonts w:ascii="Times New Roman" w:hAnsi="Times New Roman"/>
          <w:sz w:val="24"/>
          <w:szCs w:val="24"/>
        </w:rPr>
        <w:t>Chammé</w:t>
      </w:r>
      <w:proofErr w:type="spellEnd"/>
      <w:r w:rsidRPr="00FC17DB">
        <w:rPr>
          <w:rFonts w:ascii="Times New Roman" w:hAnsi="Times New Roman"/>
          <w:sz w:val="24"/>
          <w:szCs w:val="24"/>
        </w:rPr>
        <w:t xml:space="preserve"> (1997) pode ser definido como condição que ultrapassa a situação de saúde de uma mera aferição do estado de adoecimento. Existe uma investigação do corpo em sua dimensão biopsicossocial e seu portador passa a ser visto enquanto totalidade dinâmica e integrada ao ambiente que o cerca.</w:t>
      </w:r>
    </w:p>
    <w:p w:rsidR="00FC17DB" w:rsidRDefault="00FC17DB" w:rsidP="00FC17DB">
      <w:pPr>
        <w:spacing w:after="0" w:line="360" w:lineRule="auto"/>
        <w:ind w:firstLine="708"/>
        <w:jc w:val="both"/>
        <w:rPr>
          <w:rFonts w:ascii="Times New Roman" w:hAnsi="Times New Roman"/>
          <w:sz w:val="24"/>
          <w:szCs w:val="24"/>
        </w:rPr>
      </w:pPr>
    </w:p>
    <w:p w:rsidR="00845697" w:rsidRPr="00FC17DB" w:rsidRDefault="00845697" w:rsidP="00FC17DB">
      <w:pPr>
        <w:spacing w:after="0" w:line="360" w:lineRule="auto"/>
        <w:ind w:firstLine="708"/>
        <w:jc w:val="both"/>
        <w:rPr>
          <w:rFonts w:ascii="Times New Roman" w:hAnsi="Times New Roman"/>
          <w:sz w:val="24"/>
          <w:szCs w:val="24"/>
        </w:rPr>
      </w:pPr>
    </w:p>
    <w:p w:rsidR="00FC17DB" w:rsidRPr="00FC17DB" w:rsidRDefault="00FC17DB" w:rsidP="00FC17DB">
      <w:pPr>
        <w:pStyle w:val="PargrafodaLista"/>
        <w:numPr>
          <w:ilvl w:val="0"/>
          <w:numId w:val="1"/>
        </w:numPr>
        <w:spacing w:after="0" w:line="360" w:lineRule="auto"/>
        <w:contextualSpacing w:val="0"/>
        <w:jc w:val="both"/>
        <w:rPr>
          <w:rFonts w:ascii="Times New Roman" w:hAnsi="Times New Roman"/>
          <w:b/>
          <w:sz w:val="24"/>
          <w:szCs w:val="24"/>
        </w:rPr>
      </w:pPr>
      <w:r w:rsidRPr="00FC17DB">
        <w:rPr>
          <w:rFonts w:ascii="Times New Roman" w:hAnsi="Times New Roman"/>
          <w:b/>
          <w:sz w:val="24"/>
          <w:szCs w:val="24"/>
        </w:rPr>
        <w:lastRenderedPageBreak/>
        <w:t>A saúde no meio rural</w:t>
      </w:r>
    </w:p>
    <w:p w:rsidR="00FC17DB" w:rsidRPr="00FC17DB" w:rsidRDefault="00FC17DB" w:rsidP="00FC17DB">
      <w:pPr>
        <w:pStyle w:val="PargrafodaLista"/>
        <w:spacing w:after="0" w:line="360" w:lineRule="auto"/>
        <w:contextualSpacing w:val="0"/>
        <w:jc w:val="both"/>
        <w:rPr>
          <w:rFonts w:ascii="Times New Roman" w:hAnsi="Times New Roman"/>
          <w:sz w:val="24"/>
          <w:szCs w:val="24"/>
        </w:rPr>
      </w:pPr>
    </w:p>
    <w:p w:rsidR="00FC17DB" w:rsidRPr="00FC17DB" w:rsidRDefault="00FC17DB" w:rsidP="00FC17DB">
      <w:pPr>
        <w:pStyle w:val="PargrafodaLista"/>
        <w:spacing w:after="0" w:line="360" w:lineRule="auto"/>
        <w:ind w:left="0" w:firstLine="360"/>
        <w:contextualSpacing w:val="0"/>
        <w:jc w:val="both"/>
        <w:rPr>
          <w:rFonts w:ascii="Times New Roman" w:hAnsi="Times New Roman"/>
          <w:sz w:val="24"/>
          <w:szCs w:val="24"/>
        </w:rPr>
      </w:pPr>
      <w:r w:rsidRPr="00FC17DB">
        <w:rPr>
          <w:rFonts w:ascii="Times New Roman" w:hAnsi="Times New Roman"/>
          <w:sz w:val="24"/>
          <w:szCs w:val="24"/>
        </w:rPr>
        <w:t>O meio rural sempre esteve em detrimento em relação ao meio urbano no que se refere à saúde. Ainda podemos ver uma diferença entre saúde rural e urbana nos dias atuais. Porém, com a implantação do PSF (Programa de Saúde da Família), atual ESF (Estratégia de Saúde da Família), obteve-se uma considerável melhora. Segundo o Ministério da Saúde (1994), a Estratégia de Saúde da Família investe em ações de atenção à saúde, reabilitação, promoção e prevenção. As equipes vão trabalhar para uma comunidade específica, dando atenção a essa população, realizando também, visitas domiciliares. Isso faz com que se reduza a ida das pessoas aos hospitais e evita internações. Devemos salientar que o acesso dos moradores rurais à saúde é mais difícil, devido à distância, condições de trabalho e a importância que se dá ao assunto. O que na cidade, percebe-se estar mais evoluído.</w:t>
      </w:r>
    </w:p>
    <w:p w:rsidR="00FC17DB" w:rsidRPr="00FC17DB" w:rsidRDefault="00FC17DB" w:rsidP="00FC17DB">
      <w:pPr>
        <w:spacing w:after="0" w:line="360" w:lineRule="auto"/>
        <w:jc w:val="both"/>
        <w:rPr>
          <w:rFonts w:ascii="Times New Roman" w:hAnsi="Times New Roman"/>
          <w:sz w:val="24"/>
          <w:szCs w:val="24"/>
        </w:rPr>
      </w:pPr>
      <w:r w:rsidRPr="00FC17DB">
        <w:rPr>
          <w:rFonts w:ascii="Times New Roman" w:hAnsi="Times New Roman"/>
          <w:sz w:val="24"/>
          <w:szCs w:val="24"/>
        </w:rPr>
        <w:tab/>
        <w:t xml:space="preserve">Para </w:t>
      </w:r>
      <w:proofErr w:type="spellStart"/>
      <w:r w:rsidRPr="00FC17DB">
        <w:rPr>
          <w:rFonts w:ascii="Times New Roman" w:hAnsi="Times New Roman"/>
          <w:sz w:val="24"/>
          <w:szCs w:val="24"/>
        </w:rPr>
        <w:t>Dimpério</w:t>
      </w:r>
      <w:proofErr w:type="spellEnd"/>
      <w:r w:rsidRPr="00FC17DB">
        <w:rPr>
          <w:rFonts w:ascii="Times New Roman" w:hAnsi="Times New Roman"/>
          <w:sz w:val="24"/>
          <w:szCs w:val="24"/>
        </w:rPr>
        <w:t xml:space="preserve">, </w:t>
      </w:r>
      <w:proofErr w:type="spellStart"/>
      <w:r w:rsidRPr="00FC17DB">
        <w:rPr>
          <w:rFonts w:ascii="Times New Roman" w:hAnsi="Times New Roman"/>
          <w:sz w:val="24"/>
          <w:szCs w:val="24"/>
        </w:rPr>
        <w:t>Valandro</w:t>
      </w:r>
      <w:proofErr w:type="spellEnd"/>
      <w:r w:rsidRPr="00FC17DB">
        <w:rPr>
          <w:rFonts w:ascii="Times New Roman" w:hAnsi="Times New Roman"/>
          <w:sz w:val="24"/>
          <w:szCs w:val="24"/>
        </w:rPr>
        <w:t xml:space="preserve">, Zeni e </w:t>
      </w:r>
      <w:proofErr w:type="spellStart"/>
      <w:r w:rsidRPr="00FC17DB">
        <w:rPr>
          <w:rFonts w:ascii="Times New Roman" w:hAnsi="Times New Roman"/>
          <w:sz w:val="24"/>
          <w:szCs w:val="24"/>
        </w:rPr>
        <w:t>Hillig</w:t>
      </w:r>
      <w:proofErr w:type="spellEnd"/>
      <w:r w:rsidRPr="00FC17DB">
        <w:rPr>
          <w:rFonts w:ascii="Times New Roman" w:hAnsi="Times New Roman"/>
          <w:sz w:val="24"/>
          <w:szCs w:val="24"/>
        </w:rPr>
        <w:t xml:space="preserve"> (2009), as ações voltadas para a melhoria da qualidade de vida e saúde, devem ter como princípio precedente, a informação sobre a realidade do contexto em que se pretende atuar. Para que haja um melhor desenvolvimento rural no sentido do bem-estar ou saúde, é necessária a atuação multiprofissional e participação social na criação, implementação e controle de políticas de desenvolvimento. Levando em consideração que o meio rural e urbano são campos de completas diferenças de atuação, existe a necessidade de conhecer o homem rural, e assim, pesquisar quanto a sua percepção das políticas públicas e ações, na qual estão submetidos, sendo o homem o centro da extensão rural.</w:t>
      </w:r>
    </w:p>
    <w:p w:rsidR="00FC17DB" w:rsidRPr="00FC17DB" w:rsidRDefault="00FC17DB" w:rsidP="00FC17DB">
      <w:pPr>
        <w:spacing w:after="0" w:line="360" w:lineRule="auto"/>
        <w:jc w:val="both"/>
        <w:rPr>
          <w:rFonts w:ascii="Times New Roman" w:hAnsi="Times New Roman"/>
          <w:sz w:val="24"/>
          <w:szCs w:val="24"/>
        </w:rPr>
      </w:pPr>
      <w:r w:rsidRPr="00FC17DB">
        <w:rPr>
          <w:rFonts w:ascii="Times New Roman" w:hAnsi="Times New Roman"/>
          <w:sz w:val="24"/>
          <w:szCs w:val="24"/>
        </w:rPr>
        <w:tab/>
        <w:t xml:space="preserve">No meio de problemas existentes na zona rural, </w:t>
      </w:r>
      <w:proofErr w:type="spellStart"/>
      <w:r w:rsidRPr="00FC17DB">
        <w:rPr>
          <w:rFonts w:ascii="Times New Roman" w:hAnsi="Times New Roman"/>
          <w:sz w:val="24"/>
          <w:szCs w:val="24"/>
        </w:rPr>
        <w:t>Scotney</w:t>
      </w:r>
      <w:proofErr w:type="spellEnd"/>
      <w:r w:rsidRPr="00FC17DB">
        <w:rPr>
          <w:rFonts w:ascii="Times New Roman" w:hAnsi="Times New Roman"/>
          <w:sz w:val="24"/>
          <w:szCs w:val="24"/>
        </w:rPr>
        <w:t xml:space="preserve"> (1981), nos aponta alguns fatores positivos. A população rural se mostra mais auto-suficiente, contando com a sua capacidade e esforço, pelo medo da doença e por vontade aprender mais rapidamente como melhorar. Dentro dessa população, as pessoas se conhecem melhor, conversam mais entre si e tem mais facilidade para trabalhar juntos dentro da comunidade. Devido a esse fato, existe maior confiança entre eles, podendo um ajudar ao outro, além da maior confiança nas pessoas que trabalham na saúde. Devido à união da população rural, muito se tem conseguido através do trabalho coletivo.</w:t>
      </w:r>
    </w:p>
    <w:p w:rsidR="00FC17DB" w:rsidRPr="00FC17DB" w:rsidRDefault="00FC17DB" w:rsidP="00FC17DB">
      <w:pPr>
        <w:spacing w:after="0" w:line="360" w:lineRule="auto"/>
        <w:ind w:left="2268"/>
        <w:jc w:val="both"/>
        <w:rPr>
          <w:rFonts w:ascii="Times New Roman" w:hAnsi="Times New Roman"/>
          <w:sz w:val="24"/>
          <w:szCs w:val="24"/>
        </w:rPr>
      </w:pPr>
    </w:p>
    <w:p w:rsidR="00FC17DB" w:rsidRPr="00FC17DB" w:rsidRDefault="00FC17DB" w:rsidP="00FC17DB">
      <w:pPr>
        <w:spacing w:after="0" w:line="360" w:lineRule="auto"/>
        <w:ind w:left="2268"/>
        <w:jc w:val="both"/>
        <w:rPr>
          <w:rFonts w:ascii="Times New Roman" w:hAnsi="Times New Roman"/>
          <w:sz w:val="24"/>
          <w:szCs w:val="24"/>
        </w:rPr>
      </w:pPr>
      <w:r w:rsidRPr="00FC17DB">
        <w:rPr>
          <w:rFonts w:ascii="Times New Roman" w:hAnsi="Times New Roman"/>
          <w:sz w:val="24"/>
          <w:szCs w:val="24"/>
        </w:rPr>
        <w:t xml:space="preserve">A incidência de moléstias é maior e mais séria na zona rural do que nas cidades. Morrem mais crianças, e maior número de pessoas em idade de trabalho estão doentes, principalmente na </w:t>
      </w:r>
      <w:r w:rsidRPr="00FC17DB">
        <w:rPr>
          <w:rFonts w:ascii="Times New Roman" w:hAnsi="Times New Roman"/>
          <w:sz w:val="24"/>
          <w:szCs w:val="24"/>
        </w:rPr>
        <w:lastRenderedPageBreak/>
        <w:t xml:space="preserve">estação das chuvas, quando o trabalho na roça é mais necessário. Entretanto, a população do campo (quando confia no pessoal de saúde) pode ser </w:t>
      </w:r>
      <w:proofErr w:type="gramStart"/>
      <w:r w:rsidRPr="00FC17DB">
        <w:rPr>
          <w:rFonts w:ascii="Times New Roman" w:hAnsi="Times New Roman"/>
          <w:sz w:val="24"/>
          <w:szCs w:val="24"/>
        </w:rPr>
        <w:t>conduzida a um esforço comunitário</w:t>
      </w:r>
      <w:proofErr w:type="gramEnd"/>
      <w:r w:rsidRPr="00FC17DB">
        <w:rPr>
          <w:rFonts w:ascii="Times New Roman" w:hAnsi="Times New Roman"/>
          <w:sz w:val="24"/>
          <w:szCs w:val="24"/>
        </w:rPr>
        <w:t xml:space="preserve"> conjunto em prol de esquemas para melhorar a saúde. (</w:t>
      </w:r>
      <w:proofErr w:type="spellStart"/>
      <w:r w:rsidRPr="00FC17DB">
        <w:rPr>
          <w:rFonts w:ascii="Times New Roman" w:hAnsi="Times New Roman"/>
          <w:sz w:val="24"/>
          <w:szCs w:val="24"/>
        </w:rPr>
        <w:t>Scotney</w:t>
      </w:r>
      <w:proofErr w:type="spellEnd"/>
      <w:r w:rsidRPr="00FC17DB">
        <w:rPr>
          <w:rFonts w:ascii="Times New Roman" w:hAnsi="Times New Roman"/>
          <w:sz w:val="24"/>
          <w:szCs w:val="24"/>
        </w:rPr>
        <w:t>, 1981, p. 45).</w:t>
      </w:r>
    </w:p>
    <w:p w:rsid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Em pesquisa realizada por </w:t>
      </w:r>
      <w:proofErr w:type="spellStart"/>
      <w:r w:rsidRPr="00FC17DB">
        <w:rPr>
          <w:rFonts w:ascii="Times New Roman" w:hAnsi="Times New Roman"/>
          <w:sz w:val="24"/>
          <w:szCs w:val="24"/>
        </w:rPr>
        <w:t>Kassouf</w:t>
      </w:r>
      <w:proofErr w:type="spellEnd"/>
      <w:r w:rsidRPr="00FC17DB">
        <w:rPr>
          <w:rFonts w:ascii="Times New Roman" w:hAnsi="Times New Roman"/>
          <w:sz w:val="24"/>
          <w:szCs w:val="24"/>
        </w:rPr>
        <w:t xml:space="preserve"> (2005), que se baseou nos dados da PNAD (Pesquisa Nacional por Amostra de Domicílios) de 1998, dos adultos pesquisados (40 a 60 anos), 8,5% do meio rural, avaliaram a saúde como ruim ou muito ruim, contra 6,3% na área urbana. Na zona rural, as pessoas geralmente, procuram os serviços de saúde porque já estão doentes, enquanto na zona urbana, as pessoas procuram para exames de rotina e prevenção. Além disso, reafirma que o atendimento em saúde está voltado para o tratamento de doenças, nos postos de saúde e hospitais, mesmo com a prioridade sendo a prevenção de doenças e ao modelo de saúde da família.</w:t>
      </w:r>
    </w:p>
    <w:p w:rsidR="00FC17DB" w:rsidRPr="00FC17DB" w:rsidRDefault="00FC17DB" w:rsidP="00FC17DB">
      <w:pPr>
        <w:spacing w:after="0" w:line="360" w:lineRule="auto"/>
        <w:ind w:firstLine="708"/>
        <w:jc w:val="both"/>
        <w:rPr>
          <w:rFonts w:ascii="Times New Roman" w:hAnsi="Times New Roman"/>
          <w:sz w:val="24"/>
          <w:szCs w:val="24"/>
        </w:rPr>
      </w:pPr>
    </w:p>
    <w:p w:rsidR="00FC17DB" w:rsidRPr="00FC17DB" w:rsidRDefault="00FC17DB" w:rsidP="00FC17DB">
      <w:pPr>
        <w:pStyle w:val="PargrafodaLista"/>
        <w:numPr>
          <w:ilvl w:val="0"/>
          <w:numId w:val="1"/>
        </w:numPr>
        <w:spacing w:after="0" w:line="360" w:lineRule="auto"/>
        <w:contextualSpacing w:val="0"/>
        <w:jc w:val="both"/>
        <w:rPr>
          <w:rFonts w:ascii="Times New Roman" w:hAnsi="Times New Roman"/>
          <w:b/>
          <w:sz w:val="24"/>
          <w:szCs w:val="24"/>
        </w:rPr>
      </w:pPr>
      <w:r w:rsidRPr="00FC17DB">
        <w:rPr>
          <w:rFonts w:ascii="Times New Roman" w:hAnsi="Times New Roman"/>
          <w:b/>
          <w:sz w:val="24"/>
          <w:szCs w:val="24"/>
        </w:rPr>
        <w:t>Resultados e discussão</w:t>
      </w:r>
    </w:p>
    <w:p w:rsidR="00845697" w:rsidRDefault="00845697"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 xml:space="preserve">Os entrevistados têm entre 23 e 32 anos. A partir dos dados sócio-demográficos, revela-se que apenas um dos entrevistados não possui plano de saúde, porém todos utilizam o SUS (Sistema Único de Saúde). Um deles possui CASSEMS, plano de saúde do funcionário público municipal, enquanto três deles possuem PAX PRIMAVERA, plano de saúde acessível do município de </w:t>
      </w:r>
      <w:proofErr w:type="spellStart"/>
      <w:r w:rsidRPr="00FC17DB">
        <w:rPr>
          <w:rFonts w:ascii="Times New Roman" w:hAnsi="Times New Roman"/>
          <w:sz w:val="24"/>
          <w:szCs w:val="24"/>
        </w:rPr>
        <w:t>Naviraí</w:t>
      </w:r>
      <w:proofErr w:type="spellEnd"/>
      <w:r w:rsidRPr="00FC17DB">
        <w:rPr>
          <w:rFonts w:ascii="Times New Roman" w:hAnsi="Times New Roman"/>
          <w:sz w:val="24"/>
          <w:szCs w:val="24"/>
        </w:rPr>
        <w:t>, próximo onde eles moram. Apesar do fato de boa parte deles possuírem plano de saúde, todos se mostram satisfeitos com o atendimento na ESF (Estratégia de Saúde da Família) rural. A renda familiar fica entre 650 reais até 1800 reais. Todos os entrevistados moram em propriedades rurais, que não são próprias. Dessa forma, revela-se que o grau de instrução de três, dos cinco entrevistados é o ensino fundamental completo, um entrevistado possui ensino fundamental incompleto, enquanto apenas um possui ensino médio completo. Apenas um deles, do sexo masculino, é solteiro e não possui filhos e apenas três têm carro.</w:t>
      </w: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 xml:space="preserve">As respostas revelam que dos cinco, quatro participantes consideram a própria saúde como boa. Visto que ainda estão presos no modelo biomédico, que para </w:t>
      </w:r>
      <w:proofErr w:type="spellStart"/>
      <w:r w:rsidRPr="00FC17DB">
        <w:rPr>
          <w:rFonts w:ascii="Times New Roman" w:hAnsi="Times New Roman"/>
          <w:sz w:val="24"/>
          <w:szCs w:val="24"/>
        </w:rPr>
        <w:t>Stroebe</w:t>
      </w:r>
      <w:proofErr w:type="spellEnd"/>
      <w:r w:rsidRPr="00FC17DB">
        <w:rPr>
          <w:rFonts w:ascii="Times New Roman" w:hAnsi="Times New Roman"/>
          <w:sz w:val="24"/>
          <w:szCs w:val="24"/>
        </w:rPr>
        <w:t xml:space="preserve"> e </w:t>
      </w:r>
      <w:proofErr w:type="spellStart"/>
      <w:r w:rsidRPr="00FC17DB">
        <w:rPr>
          <w:rFonts w:ascii="Times New Roman" w:hAnsi="Times New Roman"/>
          <w:sz w:val="24"/>
          <w:szCs w:val="24"/>
        </w:rPr>
        <w:t>Stroebe</w:t>
      </w:r>
      <w:proofErr w:type="spellEnd"/>
      <w:r w:rsidRPr="00FC17DB">
        <w:rPr>
          <w:rFonts w:ascii="Times New Roman" w:hAnsi="Times New Roman"/>
          <w:sz w:val="24"/>
          <w:szCs w:val="24"/>
        </w:rPr>
        <w:t xml:space="preserve"> (1996), esse modelo foi dominante durante muitos séculos e focaliza-se unicamente nas causas biológicas da doença. Os fatores comportamentais não são considerados como causadores de doença e não fazem parte do processo diagnóstico. Isso significa que para esses entrevistados não ter nenhuma doença no momento, já </w:t>
      </w:r>
      <w:r w:rsidRPr="00FC17DB">
        <w:rPr>
          <w:rFonts w:ascii="Times New Roman" w:hAnsi="Times New Roman"/>
          <w:sz w:val="24"/>
          <w:szCs w:val="24"/>
        </w:rPr>
        <w:lastRenderedPageBreak/>
        <w:t xml:space="preserve">significa estar com boa saúde, não levando em consideração os outros fatores, como os comportamentais e os relacionamentos que estabelecem. O único participante do sexo masculino que revela não estar com boas condições de saúde, associa a resposta ao fato de estar com dor no braço e tomando remédio, reforçando a </w:t>
      </w:r>
      <w:proofErr w:type="spellStart"/>
      <w:r w:rsidRPr="00FC17DB">
        <w:rPr>
          <w:rFonts w:ascii="Times New Roman" w:hAnsi="Times New Roman"/>
          <w:sz w:val="24"/>
          <w:szCs w:val="24"/>
        </w:rPr>
        <w:t>ideia</w:t>
      </w:r>
      <w:proofErr w:type="spellEnd"/>
      <w:r w:rsidRPr="00FC17DB">
        <w:rPr>
          <w:rFonts w:ascii="Times New Roman" w:hAnsi="Times New Roman"/>
          <w:sz w:val="24"/>
          <w:szCs w:val="24"/>
        </w:rPr>
        <w:t xml:space="preserve"> do modelo biomédico.</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Quanto ao conceito de saúde para os entrevistados, a maioria deles considera saúde como bem-estar, como nos diz a OMS (Organização Mundial de Saúde) a situação de perfeito bem-estar físico, mental e social. Muitos deles remetem o conceito de saúde a essa definição, que deve ser lembrada, que é de 1946 e é considerada ultrapassada para o atual momento.</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Um ponto importante para esse trabalho é a questão do transporte escolar na área rural, que foi revelado de grande utilidade por levar os moradores até a ESF (Estratégia de Saúde da Família), que se localiza ao lado da escola rural. Porém, esse transporte foi considerado por todos os participantes da pesquisa, até o presente momento, como ruim, sendo essa uma dificuldade encontrada por eles. Esse é um assunto a ser trabalhado para melhoria dos moradores dessa região. Para </w:t>
      </w:r>
      <w:proofErr w:type="spellStart"/>
      <w:r w:rsidRPr="00FC17DB">
        <w:rPr>
          <w:rFonts w:ascii="Times New Roman" w:hAnsi="Times New Roman"/>
          <w:sz w:val="24"/>
          <w:szCs w:val="24"/>
        </w:rPr>
        <w:t>Pegoretti</w:t>
      </w:r>
      <w:proofErr w:type="spellEnd"/>
      <w:r w:rsidRPr="00FC17DB">
        <w:rPr>
          <w:rFonts w:ascii="Times New Roman" w:hAnsi="Times New Roman"/>
          <w:sz w:val="24"/>
          <w:szCs w:val="24"/>
        </w:rPr>
        <w:t xml:space="preserve"> e Sanches (2004), existe a necessidade de implantação de uma Política de Transporte Rural Nacional, podendo assim diminuir as desvantagens sociais que sofre a população rural e garantindo o acesso dos moradores aos benefícios e políticas públicas e sociais disponíveis. Isso garantirá não apenas melhor qualidade de vida a essa população, mas também, evitará um êxodo para as localizações urbanizadas.</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Os homens se mostraram mais objetivos em suas respostas e menos comprometidos com a saúde. Também foi notado que os filhos são levados pelas mães, em sua maioria e raramente pelos pais. Isso já foi mostrado em outros trabalhos, como mostra </w:t>
      </w:r>
      <w:proofErr w:type="spellStart"/>
      <w:r w:rsidRPr="00FC17DB">
        <w:rPr>
          <w:rFonts w:ascii="Times New Roman" w:hAnsi="Times New Roman"/>
          <w:sz w:val="24"/>
          <w:szCs w:val="24"/>
        </w:rPr>
        <w:t>Carrara</w:t>
      </w:r>
      <w:proofErr w:type="spellEnd"/>
      <w:r w:rsidRPr="00FC17DB">
        <w:rPr>
          <w:rFonts w:ascii="Times New Roman" w:hAnsi="Times New Roman"/>
          <w:sz w:val="24"/>
          <w:szCs w:val="24"/>
        </w:rPr>
        <w:t xml:space="preserve">, Russo e Faro (2009), faz parte do homem se mostrar invulnerável, no seu exercício de poder e desse modo, é preferível pagar o “preço” de ter uma vida mais curta ou ser menos saudável. As mulheres conquistaram políticas públicas específicas, saindo da posição de subordinação, enquanto os homens continuam passivos nesse sentido, sendo representado por outras classes, sem sua participação efetiva. </w:t>
      </w:r>
    </w:p>
    <w:p w:rsidR="00FC17DB" w:rsidRPr="00FC17DB" w:rsidRDefault="00FC17DB" w:rsidP="00FC17DB">
      <w:pPr>
        <w:spacing w:after="0" w:line="360" w:lineRule="auto"/>
        <w:ind w:firstLine="708"/>
        <w:jc w:val="both"/>
        <w:rPr>
          <w:rFonts w:ascii="Times New Roman" w:hAnsi="Times New Roman"/>
          <w:sz w:val="24"/>
          <w:szCs w:val="24"/>
        </w:rPr>
      </w:pPr>
      <w:r w:rsidRPr="00FC17DB">
        <w:rPr>
          <w:rFonts w:ascii="Times New Roman" w:hAnsi="Times New Roman"/>
          <w:sz w:val="24"/>
          <w:szCs w:val="24"/>
        </w:rPr>
        <w:t xml:space="preserve">Podemos ver ainda, o fato dos homens procurarem a ESF (Estratégia de Saúde da Família) para tratamento e dificilmente para prevenção. Para Fontes (1995), a prevenção é muito falada, porém, na prática, ela pouco acontece. A saúde no mundo ocidental passa a ser vista como mercadoria e reproduz o modo de produção capitalista, se tornando um bem de consumo. Nesse sentido, a saúde, pode ser adquirida a partir da compra de produtos a simbologia e o ideário de bem-estar físico, psíquico e etc. </w:t>
      </w:r>
      <w:r w:rsidRPr="00FC17DB">
        <w:rPr>
          <w:rFonts w:ascii="Times New Roman" w:hAnsi="Times New Roman"/>
          <w:sz w:val="24"/>
          <w:szCs w:val="24"/>
        </w:rPr>
        <w:lastRenderedPageBreak/>
        <w:t>Citamos os medicamentos, os produtos dietéticos e outros tantos produtos e serviços oferecidos pela mídia contemporânea. Assim, para que o indivíduo seja saudável, segundo o modo capitalista, é necessário que ele consuma esses tipos de produtos que estão na mídia. A prevenção é deixada para segundo plano, já que as influências naturais e sociais deixam de ser abordadas.</w:t>
      </w: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Analisamos na fala de alguns participantes, em especial, uma entrevistada, que mostra a saúde como algo que apenas Deus pode controlar. A doença pode vir até como uma forma de castigo, enquanto as ações de prevenção e cuidados pessoais em nada influenciam no que diz respeito à saúde. O que ainda podemos ver na zona rural, são pessoas que resistem em procurar o centro de saúde e dependem de benzedores ou curandeiros. Uma das grandes dificuldades encontradas são as distâncias que afastam essa população de hospitais ou centros de saúde. (</w:t>
      </w:r>
      <w:proofErr w:type="spellStart"/>
      <w:r w:rsidRPr="00FC17DB">
        <w:rPr>
          <w:rFonts w:ascii="Times New Roman" w:hAnsi="Times New Roman"/>
          <w:sz w:val="24"/>
          <w:szCs w:val="24"/>
        </w:rPr>
        <w:t>Scotney</w:t>
      </w:r>
      <w:proofErr w:type="spellEnd"/>
      <w:r w:rsidRPr="00FC17DB">
        <w:rPr>
          <w:rFonts w:ascii="Times New Roman" w:hAnsi="Times New Roman"/>
          <w:sz w:val="24"/>
          <w:szCs w:val="24"/>
        </w:rPr>
        <w:t xml:space="preserve">, 1981). </w:t>
      </w:r>
    </w:p>
    <w:p w:rsidR="00FC17DB" w:rsidRPr="00FC17DB" w:rsidRDefault="00FC17DB" w:rsidP="00FC17DB">
      <w:pPr>
        <w:spacing w:after="0" w:line="360" w:lineRule="auto"/>
        <w:ind w:firstLine="360"/>
        <w:jc w:val="both"/>
        <w:rPr>
          <w:rFonts w:ascii="Times New Roman" w:hAnsi="Times New Roman"/>
          <w:sz w:val="24"/>
          <w:szCs w:val="24"/>
        </w:rPr>
      </w:pPr>
      <w:r w:rsidRPr="00FC17DB">
        <w:rPr>
          <w:rFonts w:ascii="Times New Roman" w:hAnsi="Times New Roman"/>
          <w:sz w:val="24"/>
          <w:szCs w:val="24"/>
        </w:rPr>
        <w:t>Muito já se avançou em relação à saúde no campo, porém, ainda exige trabalho e dedicação para que se iguale a saúde rural com a urbana. A cultura do homem no campo também se mostra diferente. As pessoas se mostram mais resistentes em relação à prevenção, principalmente, os homens. Os mesmos acabam procurando os serviços de saúde apenas quando existe uma doença já instalada. Quanto às mulheres, existe um avanço em relação ao pensamento, até mesmo por levarem os filhos até esses serviços, mas ainda não é o que se almeja. O acesso até a ESF (Estratégia de Saúde da Família) é difícil para a maioria dos moradores de áreas rurais e o serviço de transporte se encontra precário. Portanto, necessita-se de um novo olhar para essa população, de modo que eles possam ser valorizados e não se sintam em desvantagem em relação à população urbana.</w:t>
      </w: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Default="00FC17DB" w:rsidP="00FC17DB">
      <w:pPr>
        <w:spacing w:after="0" w:line="360" w:lineRule="auto"/>
        <w:ind w:firstLine="360"/>
        <w:jc w:val="both"/>
        <w:rPr>
          <w:rFonts w:ascii="Times New Roman" w:hAnsi="Times New Roman"/>
          <w:sz w:val="24"/>
          <w:szCs w:val="24"/>
        </w:rPr>
      </w:pPr>
    </w:p>
    <w:p w:rsidR="00845697" w:rsidRDefault="00845697" w:rsidP="00FC17DB">
      <w:pPr>
        <w:spacing w:after="0" w:line="360" w:lineRule="auto"/>
        <w:ind w:firstLine="360"/>
        <w:jc w:val="both"/>
        <w:rPr>
          <w:rFonts w:ascii="Times New Roman" w:hAnsi="Times New Roman"/>
          <w:sz w:val="24"/>
          <w:szCs w:val="24"/>
        </w:rPr>
      </w:pPr>
    </w:p>
    <w:p w:rsidR="00845697" w:rsidRPr="00FC17DB" w:rsidRDefault="00845697"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ind w:firstLine="360"/>
        <w:jc w:val="both"/>
        <w:rPr>
          <w:rFonts w:ascii="Times New Roman" w:hAnsi="Times New Roman"/>
          <w:sz w:val="24"/>
          <w:szCs w:val="24"/>
        </w:rPr>
      </w:pPr>
    </w:p>
    <w:p w:rsidR="00FC17DB" w:rsidRPr="00FC17DB" w:rsidRDefault="00FC17DB" w:rsidP="00FC17DB">
      <w:pPr>
        <w:spacing w:after="0" w:line="360" w:lineRule="auto"/>
        <w:rPr>
          <w:rFonts w:ascii="Times New Roman" w:hAnsi="Times New Roman"/>
          <w:b/>
          <w:sz w:val="24"/>
          <w:szCs w:val="24"/>
        </w:rPr>
      </w:pPr>
      <w:r w:rsidRPr="00FC17DB">
        <w:rPr>
          <w:rFonts w:ascii="Times New Roman" w:hAnsi="Times New Roman"/>
          <w:b/>
          <w:sz w:val="24"/>
          <w:szCs w:val="24"/>
        </w:rPr>
        <w:lastRenderedPageBreak/>
        <w:t>Referências</w:t>
      </w:r>
    </w:p>
    <w:p w:rsidR="00FC17DB" w:rsidRPr="00FC17DB" w:rsidRDefault="00FC17DB" w:rsidP="00FC17DB">
      <w:pPr>
        <w:spacing w:after="0" w:line="360" w:lineRule="auto"/>
        <w:jc w:val="center"/>
        <w:rPr>
          <w:rFonts w:ascii="Times New Roman" w:hAnsi="Times New Roman"/>
          <w:b/>
          <w:sz w:val="24"/>
          <w:szCs w:val="24"/>
        </w:rPr>
      </w:pPr>
    </w:p>
    <w:p w:rsidR="00FC17DB" w:rsidRDefault="00FC17DB" w:rsidP="00FC17DB">
      <w:pPr>
        <w:spacing w:after="0" w:line="360" w:lineRule="auto"/>
        <w:rPr>
          <w:rFonts w:ascii="Times New Roman" w:hAnsi="Times New Roman"/>
          <w:sz w:val="24"/>
          <w:szCs w:val="24"/>
        </w:rPr>
      </w:pPr>
      <w:r w:rsidRPr="00FC17DB">
        <w:rPr>
          <w:rFonts w:ascii="Times New Roman" w:hAnsi="Times New Roman"/>
          <w:sz w:val="24"/>
          <w:szCs w:val="24"/>
        </w:rPr>
        <w:t>Bock, A M. B. (1999).</w:t>
      </w:r>
      <w:r w:rsidRPr="00FC17DB">
        <w:rPr>
          <w:rFonts w:ascii="Times New Roman" w:hAnsi="Times New Roman"/>
          <w:b/>
          <w:sz w:val="24"/>
          <w:szCs w:val="24"/>
        </w:rPr>
        <w:t xml:space="preserve"> </w:t>
      </w:r>
      <w:r w:rsidRPr="00FC17DB">
        <w:rPr>
          <w:rFonts w:ascii="Times New Roman" w:hAnsi="Times New Roman"/>
          <w:i/>
          <w:iCs/>
          <w:sz w:val="24"/>
          <w:szCs w:val="24"/>
        </w:rPr>
        <w:t xml:space="preserve">Aventuras do Barão de </w:t>
      </w:r>
      <w:proofErr w:type="spellStart"/>
      <w:r w:rsidRPr="00FC17DB">
        <w:rPr>
          <w:rFonts w:ascii="Times New Roman" w:hAnsi="Times New Roman"/>
          <w:i/>
          <w:iCs/>
          <w:sz w:val="24"/>
          <w:szCs w:val="24"/>
        </w:rPr>
        <w:t>Munchhausen</w:t>
      </w:r>
      <w:proofErr w:type="spellEnd"/>
      <w:r w:rsidRPr="00FC17DB">
        <w:rPr>
          <w:rFonts w:ascii="Times New Roman" w:hAnsi="Times New Roman"/>
          <w:i/>
          <w:iCs/>
          <w:sz w:val="24"/>
          <w:szCs w:val="24"/>
        </w:rPr>
        <w:t xml:space="preserve"> na Psicologia</w:t>
      </w:r>
      <w:r w:rsidRPr="00FC17DB">
        <w:rPr>
          <w:rFonts w:ascii="Times New Roman" w:hAnsi="Times New Roman"/>
          <w:i/>
          <w:sz w:val="24"/>
          <w:szCs w:val="24"/>
        </w:rPr>
        <w:t>.</w:t>
      </w:r>
      <w:r w:rsidRPr="00FC17DB">
        <w:rPr>
          <w:rFonts w:ascii="Times New Roman" w:hAnsi="Times New Roman"/>
          <w:b/>
          <w:sz w:val="24"/>
          <w:szCs w:val="24"/>
        </w:rPr>
        <w:t xml:space="preserve"> </w:t>
      </w:r>
      <w:r w:rsidRPr="00FC17DB">
        <w:rPr>
          <w:rFonts w:ascii="Times New Roman" w:hAnsi="Times New Roman"/>
          <w:sz w:val="24"/>
          <w:szCs w:val="24"/>
        </w:rPr>
        <w:t>São Paulo: Ed. Cortez/EDUC.</w:t>
      </w:r>
    </w:p>
    <w:p w:rsidR="00FC17DB" w:rsidRPr="00FC17DB" w:rsidRDefault="00FC17DB" w:rsidP="00FC17DB">
      <w:pPr>
        <w:spacing w:after="0" w:line="360" w:lineRule="auto"/>
        <w:rPr>
          <w:rFonts w:ascii="Times New Roman" w:hAnsi="Times New Roman"/>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r w:rsidRPr="00FC17DB">
        <w:rPr>
          <w:rFonts w:ascii="Times New Roman" w:hAnsi="Times New Roman"/>
          <w:sz w:val="24"/>
          <w:szCs w:val="24"/>
        </w:rPr>
        <w:t xml:space="preserve">Brasil (1990). Ministério da Saúde. Secretaria Nacional de Assistência à Saúde. </w:t>
      </w:r>
      <w:r w:rsidRPr="00FC17DB">
        <w:rPr>
          <w:rFonts w:ascii="Times New Roman" w:hAnsi="Times New Roman"/>
          <w:i/>
          <w:iCs/>
          <w:sz w:val="24"/>
          <w:szCs w:val="24"/>
        </w:rPr>
        <w:t>ABC do SUS — Doutrinas e princípios</w:t>
      </w:r>
      <w:r w:rsidRPr="00FC17DB">
        <w:rPr>
          <w:rFonts w:ascii="Times New Roman" w:hAnsi="Times New Roman"/>
          <w:b/>
          <w:sz w:val="24"/>
          <w:szCs w:val="24"/>
        </w:rPr>
        <w:t>,</w:t>
      </w:r>
      <w:r w:rsidRPr="00FC17DB">
        <w:rPr>
          <w:rFonts w:ascii="Times New Roman" w:hAnsi="Times New Roman"/>
          <w:sz w:val="24"/>
          <w:szCs w:val="24"/>
        </w:rPr>
        <w:t xml:space="preserve"> Brasília.</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roofErr w:type="spellStart"/>
      <w:r w:rsidRPr="00FC17DB">
        <w:rPr>
          <w:rFonts w:ascii="Times New Roman" w:hAnsi="Times New Roman"/>
          <w:sz w:val="24"/>
          <w:szCs w:val="24"/>
        </w:rPr>
        <w:t>Carrara</w:t>
      </w:r>
      <w:proofErr w:type="spellEnd"/>
      <w:r w:rsidRPr="00FC17DB">
        <w:rPr>
          <w:rFonts w:ascii="Times New Roman" w:hAnsi="Times New Roman"/>
          <w:sz w:val="24"/>
          <w:szCs w:val="24"/>
        </w:rPr>
        <w:t xml:space="preserve">, S.; Russo, J. A.; Faro, L.(2009). </w:t>
      </w:r>
      <w:r w:rsidRPr="00FC17DB">
        <w:rPr>
          <w:rFonts w:ascii="Times New Roman" w:hAnsi="Times New Roman"/>
          <w:bCs/>
          <w:i/>
          <w:sz w:val="24"/>
          <w:szCs w:val="24"/>
        </w:rPr>
        <w:t>A política de atenção à saúde do homem no Brasil: Os paradoxos da medicalização do corpo masculino</w:t>
      </w:r>
      <w:r w:rsidRPr="00FC17DB">
        <w:rPr>
          <w:rFonts w:ascii="Times New Roman" w:hAnsi="Times New Roman"/>
          <w:i/>
          <w:sz w:val="24"/>
          <w:szCs w:val="24"/>
        </w:rPr>
        <w:t>.</w:t>
      </w:r>
      <w:r w:rsidRPr="00FC17DB">
        <w:rPr>
          <w:rFonts w:ascii="Times New Roman" w:hAnsi="Times New Roman"/>
          <w:sz w:val="24"/>
          <w:szCs w:val="24"/>
        </w:rPr>
        <w:t xml:space="preserve"> </w:t>
      </w:r>
      <w:proofErr w:type="spellStart"/>
      <w:r w:rsidRPr="00FC17DB">
        <w:rPr>
          <w:rFonts w:ascii="Times New Roman" w:hAnsi="Times New Roman"/>
          <w:i/>
          <w:iCs/>
          <w:sz w:val="24"/>
          <w:szCs w:val="24"/>
        </w:rPr>
        <w:t>Physis</w:t>
      </w:r>
      <w:proofErr w:type="spellEnd"/>
      <w:r w:rsidRPr="00FC17DB">
        <w:rPr>
          <w:rFonts w:ascii="Times New Roman" w:hAnsi="Times New Roman"/>
          <w:sz w:val="24"/>
          <w:szCs w:val="24"/>
        </w:rPr>
        <w:t xml:space="preserve">. </w:t>
      </w:r>
      <w:proofErr w:type="gramStart"/>
      <w:r w:rsidRPr="00FC17DB">
        <w:rPr>
          <w:rFonts w:ascii="Times New Roman" w:hAnsi="Times New Roman"/>
          <w:sz w:val="24"/>
          <w:szCs w:val="24"/>
        </w:rPr>
        <w:t>vol.</w:t>
      </w:r>
      <w:proofErr w:type="gramEnd"/>
      <w:r w:rsidRPr="00FC17DB">
        <w:rPr>
          <w:rFonts w:ascii="Times New Roman" w:hAnsi="Times New Roman"/>
          <w:sz w:val="24"/>
          <w:szCs w:val="24"/>
        </w:rPr>
        <w:t xml:space="preserve">19, n.03, p.659-678. Consultado em: 09/08/2010, através da fonte:  </w:t>
      </w:r>
      <w:hyperlink r:id="rId7" w:history="1">
        <w:r w:rsidRPr="005B6EF4">
          <w:rPr>
            <w:rStyle w:val="Hyperlink"/>
            <w:rFonts w:ascii="Times New Roman" w:hAnsi="Times New Roman"/>
            <w:sz w:val="24"/>
            <w:szCs w:val="24"/>
          </w:rPr>
          <w:t>http://www.scielo.br/scielo.php?script=sci_arttext&amp;pid=S0103-73312009000300006&amp;lng=pt&amp;nrm=iso</w:t>
        </w:r>
      </w:hyperlink>
      <w:r>
        <w:rPr>
          <w:rFonts w:ascii="Times New Roman" w:hAnsi="Times New Roman"/>
          <w:sz w:val="24"/>
          <w:szCs w:val="24"/>
        </w:rPr>
        <w:t xml:space="preserve"> </w:t>
      </w:r>
      <w:r w:rsidRPr="00FC17DB">
        <w:rPr>
          <w:rFonts w:ascii="Times New Roman" w:hAnsi="Times New Roman"/>
          <w:sz w:val="24"/>
          <w:szCs w:val="24"/>
        </w:rPr>
        <w:t>Acesso em: 09/08/2010.</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roofErr w:type="spellStart"/>
      <w:r w:rsidRPr="00FC17DB">
        <w:rPr>
          <w:rFonts w:ascii="Times New Roman" w:hAnsi="Times New Roman"/>
          <w:sz w:val="24"/>
          <w:szCs w:val="24"/>
        </w:rPr>
        <w:t>Chammé</w:t>
      </w:r>
      <w:proofErr w:type="spellEnd"/>
      <w:r w:rsidRPr="00FC17DB">
        <w:rPr>
          <w:rFonts w:ascii="Times New Roman" w:hAnsi="Times New Roman"/>
          <w:sz w:val="24"/>
          <w:szCs w:val="24"/>
        </w:rPr>
        <w:t xml:space="preserve">, S. J. (1997) </w:t>
      </w:r>
      <w:r w:rsidRPr="00FC17DB">
        <w:rPr>
          <w:rFonts w:ascii="Times New Roman" w:hAnsi="Times New Roman"/>
          <w:i/>
          <w:sz w:val="24"/>
          <w:szCs w:val="24"/>
        </w:rPr>
        <w:t>Saúde: Um processo em constante construção.</w:t>
      </w:r>
      <w:r w:rsidRPr="00FC17DB">
        <w:rPr>
          <w:rFonts w:ascii="Times New Roman" w:hAnsi="Times New Roman"/>
          <w:sz w:val="24"/>
          <w:szCs w:val="24"/>
        </w:rPr>
        <w:t xml:space="preserve"> Tese de livre-docência, Marília.</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roofErr w:type="spellStart"/>
      <w:r w:rsidRPr="00FC17DB">
        <w:rPr>
          <w:rFonts w:ascii="Times New Roman" w:hAnsi="Times New Roman"/>
          <w:sz w:val="24"/>
          <w:szCs w:val="24"/>
        </w:rPr>
        <w:t>Dimpério</w:t>
      </w:r>
      <w:proofErr w:type="spellEnd"/>
      <w:r w:rsidRPr="00FC17DB">
        <w:rPr>
          <w:rFonts w:ascii="Times New Roman" w:hAnsi="Times New Roman"/>
          <w:sz w:val="24"/>
          <w:szCs w:val="24"/>
        </w:rPr>
        <w:t xml:space="preserve">, M. G. S.; </w:t>
      </w:r>
      <w:proofErr w:type="spellStart"/>
      <w:r w:rsidRPr="00FC17DB">
        <w:rPr>
          <w:rFonts w:ascii="Times New Roman" w:hAnsi="Times New Roman"/>
          <w:sz w:val="24"/>
          <w:szCs w:val="24"/>
        </w:rPr>
        <w:t>Valandro</w:t>
      </w:r>
      <w:proofErr w:type="spellEnd"/>
      <w:r w:rsidRPr="00FC17DB">
        <w:rPr>
          <w:rFonts w:ascii="Times New Roman" w:hAnsi="Times New Roman"/>
          <w:sz w:val="24"/>
          <w:szCs w:val="24"/>
        </w:rPr>
        <w:t xml:space="preserve">, J. C. S.; Zeni, M. R.; </w:t>
      </w:r>
      <w:proofErr w:type="spellStart"/>
      <w:r w:rsidRPr="00FC17DB">
        <w:rPr>
          <w:rFonts w:ascii="Times New Roman" w:hAnsi="Times New Roman"/>
          <w:sz w:val="24"/>
          <w:szCs w:val="24"/>
        </w:rPr>
        <w:t>Hillig</w:t>
      </w:r>
      <w:proofErr w:type="spellEnd"/>
      <w:r w:rsidRPr="00FC17DB">
        <w:rPr>
          <w:rFonts w:ascii="Times New Roman" w:hAnsi="Times New Roman"/>
          <w:sz w:val="24"/>
          <w:szCs w:val="24"/>
        </w:rPr>
        <w:t xml:space="preserve">, C.(2009).  </w:t>
      </w:r>
      <w:r w:rsidRPr="00FC17DB">
        <w:rPr>
          <w:rFonts w:ascii="Times New Roman" w:hAnsi="Times New Roman"/>
          <w:i/>
          <w:sz w:val="24"/>
          <w:szCs w:val="24"/>
        </w:rPr>
        <w:t xml:space="preserve">Saúde Rural: O caso da linha das flores – Distrito do município de Santa </w:t>
      </w:r>
      <w:proofErr w:type="spellStart"/>
      <w:r w:rsidRPr="00FC17DB">
        <w:rPr>
          <w:rFonts w:ascii="Times New Roman" w:hAnsi="Times New Roman"/>
          <w:i/>
          <w:sz w:val="24"/>
          <w:szCs w:val="24"/>
        </w:rPr>
        <w:t>Rosa-RS</w:t>
      </w:r>
      <w:proofErr w:type="spellEnd"/>
      <w:r w:rsidRPr="00FC17DB">
        <w:rPr>
          <w:rFonts w:ascii="Times New Roman" w:hAnsi="Times New Roman"/>
          <w:i/>
          <w:sz w:val="24"/>
          <w:szCs w:val="24"/>
        </w:rPr>
        <w:t xml:space="preserve">. </w:t>
      </w:r>
      <w:r w:rsidRPr="00FC17DB">
        <w:rPr>
          <w:rFonts w:ascii="Times New Roman" w:hAnsi="Times New Roman"/>
          <w:sz w:val="24"/>
          <w:szCs w:val="24"/>
        </w:rPr>
        <w:t xml:space="preserve">Apresentação </w:t>
      </w:r>
      <w:proofErr w:type="spellStart"/>
      <w:r w:rsidRPr="00FC17DB">
        <w:rPr>
          <w:rFonts w:ascii="Times New Roman" w:hAnsi="Times New Roman"/>
          <w:sz w:val="24"/>
          <w:szCs w:val="24"/>
        </w:rPr>
        <w:t>Oral-Políticas</w:t>
      </w:r>
      <w:proofErr w:type="spellEnd"/>
      <w:r w:rsidRPr="00FC17DB">
        <w:rPr>
          <w:rFonts w:ascii="Times New Roman" w:hAnsi="Times New Roman"/>
          <w:sz w:val="24"/>
          <w:szCs w:val="24"/>
        </w:rPr>
        <w:t xml:space="preserve"> Sociais para o Campo, Porto Alegre. Consultado em: 15/06/2010, </w:t>
      </w:r>
      <w:r>
        <w:rPr>
          <w:rFonts w:ascii="Times New Roman" w:hAnsi="Times New Roman"/>
          <w:sz w:val="24"/>
          <w:szCs w:val="24"/>
        </w:rPr>
        <w:t xml:space="preserve">através da fonte: </w:t>
      </w:r>
      <w:hyperlink r:id="rId8" w:history="1">
        <w:r w:rsidRPr="005B6EF4">
          <w:rPr>
            <w:rStyle w:val="Hyperlink"/>
            <w:rFonts w:ascii="Times New Roman" w:hAnsi="Times New Roman"/>
            <w:sz w:val="24"/>
            <w:szCs w:val="24"/>
          </w:rPr>
          <w:t>www.sober.org</w:t>
        </w:r>
      </w:hyperlink>
      <w:proofErr w:type="gramStart"/>
      <w:r>
        <w:rPr>
          <w:rFonts w:ascii="Times New Roman" w:hAnsi="Times New Roman"/>
          <w:sz w:val="24"/>
          <w:szCs w:val="24"/>
        </w:rPr>
        <w:t xml:space="preserve"> .</w:t>
      </w:r>
      <w:proofErr w:type="gramEnd"/>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r w:rsidRPr="00FC17DB">
        <w:rPr>
          <w:rFonts w:ascii="Times New Roman" w:hAnsi="Times New Roman"/>
          <w:sz w:val="24"/>
          <w:szCs w:val="24"/>
        </w:rPr>
        <w:t xml:space="preserve">Fontes, O. L. (1995). </w:t>
      </w:r>
      <w:r w:rsidRPr="00FC17DB">
        <w:rPr>
          <w:rFonts w:ascii="Times New Roman" w:hAnsi="Times New Roman"/>
          <w:bCs/>
          <w:i/>
          <w:sz w:val="24"/>
          <w:szCs w:val="24"/>
        </w:rPr>
        <w:t>Além dos Sintomas: Superando o paradigma saúde e doença</w:t>
      </w:r>
      <w:r w:rsidRPr="00FC17DB">
        <w:rPr>
          <w:rFonts w:ascii="Times New Roman" w:hAnsi="Times New Roman"/>
          <w:i/>
          <w:sz w:val="24"/>
          <w:szCs w:val="24"/>
        </w:rPr>
        <w:t>.</w:t>
      </w:r>
      <w:r w:rsidRPr="00FC17DB">
        <w:rPr>
          <w:rFonts w:ascii="Times New Roman" w:hAnsi="Times New Roman"/>
          <w:sz w:val="24"/>
          <w:szCs w:val="24"/>
        </w:rPr>
        <w:t xml:space="preserve"> Piracicaba: UNIMEP.</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r w:rsidRPr="00FC17DB">
        <w:rPr>
          <w:rFonts w:ascii="Times New Roman" w:hAnsi="Times New Roman"/>
          <w:sz w:val="24"/>
          <w:szCs w:val="24"/>
        </w:rPr>
        <w:t xml:space="preserve">Freitas, </w:t>
      </w:r>
      <w:proofErr w:type="spellStart"/>
      <w:r w:rsidRPr="00FC17DB">
        <w:rPr>
          <w:rFonts w:ascii="Times New Roman" w:hAnsi="Times New Roman"/>
          <w:sz w:val="24"/>
          <w:szCs w:val="24"/>
        </w:rPr>
        <w:t>M.T.A.</w:t>
      </w:r>
      <w:proofErr w:type="spellEnd"/>
      <w:r w:rsidRPr="00FC17DB">
        <w:rPr>
          <w:rFonts w:ascii="Times New Roman" w:hAnsi="Times New Roman"/>
          <w:sz w:val="24"/>
          <w:szCs w:val="24"/>
        </w:rPr>
        <w:t xml:space="preserve"> (</w:t>
      </w:r>
      <w:proofErr w:type="gramStart"/>
      <w:r w:rsidRPr="00FC17DB">
        <w:rPr>
          <w:rFonts w:ascii="Times New Roman" w:hAnsi="Times New Roman"/>
          <w:sz w:val="24"/>
          <w:szCs w:val="24"/>
        </w:rPr>
        <w:t>2002, Julho</w:t>
      </w:r>
      <w:proofErr w:type="gramEnd"/>
      <w:r w:rsidRPr="00FC17DB">
        <w:rPr>
          <w:rFonts w:ascii="Times New Roman" w:hAnsi="Times New Roman"/>
          <w:sz w:val="24"/>
          <w:szCs w:val="24"/>
        </w:rPr>
        <w:t xml:space="preserve">). A abordagem sócio-histórica como orientadora da pesquisa qualitativa. </w:t>
      </w:r>
      <w:r w:rsidRPr="00FC17DB">
        <w:rPr>
          <w:rFonts w:ascii="Times New Roman" w:hAnsi="Times New Roman"/>
          <w:i/>
          <w:sz w:val="24"/>
          <w:szCs w:val="24"/>
        </w:rPr>
        <w:t>Cadernos de pesquisa</w:t>
      </w:r>
      <w:r w:rsidRPr="00FC17DB">
        <w:rPr>
          <w:rFonts w:ascii="Times New Roman" w:hAnsi="Times New Roman"/>
          <w:sz w:val="24"/>
          <w:szCs w:val="24"/>
        </w:rPr>
        <w:t xml:space="preserve">, 116, 21-39. Consultado em: 06/09/2010, através da fonte: </w:t>
      </w:r>
      <w:hyperlink r:id="rId9" w:history="1">
        <w:r w:rsidRPr="005B6EF4">
          <w:rPr>
            <w:rStyle w:val="Hyperlink"/>
            <w:rFonts w:ascii="Times New Roman" w:hAnsi="Times New Roman"/>
            <w:sz w:val="24"/>
            <w:szCs w:val="24"/>
          </w:rPr>
          <w:t>http://www.scielo.br/scielo.php?pid=S0100-15742002000200002&amp;script=sci_arttext</w:t>
        </w:r>
      </w:hyperlink>
      <w:r>
        <w:rPr>
          <w:rFonts w:ascii="Times New Roman" w:hAnsi="Times New Roman"/>
          <w:sz w:val="24"/>
          <w:szCs w:val="24"/>
        </w:rPr>
        <w:t xml:space="preserve"> </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r w:rsidRPr="00FC17DB">
        <w:rPr>
          <w:rFonts w:ascii="Times New Roman" w:hAnsi="Times New Roman"/>
          <w:sz w:val="24"/>
          <w:szCs w:val="24"/>
        </w:rPr>
        <w:t xml:space="preserve">Freitas, </w:t>
      </w:r>
      <w:proofErr w:type="spellStart"/>
      <w:proofErr w:type="gramStart"/>
      <w:r w:rsidRPr="00FC17DB">
        <w:rPr>
          <w:rFonts w:ascii="Times New Roman" w:hAnsi="Times New Roman"/>
          <w:sz w:val="24"/>
          <w:szCs w:val="24"/>
        </w:rPr>
        <w:t>M.T.A.</w:t>
      </w:r>
      <w:proofErr w:type="spellEnd"/>
      <w:proofErr w:type="gramEnd"/>
      <w:r w:rsidRPr="00FC17DB">
        <w:rPr>
          <w:rFonts w:ascii="Times New Roman" w:hAnsi="Times New Roman"/>
          <w:sz w:val="24"/>
          <w:szCs w:val="24"/>
        </w:rPr>
        <w:t xml:space="preserve">(2007). </w:t>
      </w:r>
      <w:r w:rsidRPr="00FC17DB">
        <w:rPr>
          <w:rFonts w:ascii="Times New Roman" w:hAnsi="Times New Roman"/>
          <w:i/>
          <w:sz w:val="24"/>
          <w:szCs w:val="24"/>
        </w:rPr>
        <w:t>A perspectiva sócio-histórica: Uma visão humana da construção do conhecimento.</w:t>
      </w:r>
      <w:r w:rsidRPr="00FC17DB">
        <w:rPr>
          <w:rFonts w:ascii="Times New Roman" w:hAnsi="Times New Roman"/>
          <w:sz w:val="24"/>
          <w:szCs w:val="24"/>
        </w:rPr>
        <w:t xml:space="preserve"> In: FREITAS, </w:t>
      </w:r>
      <w:proofErr w:type="spellStart"/>
      <w:r w:rsidRPr="00FC17DB">
        <w:rPr>
          <w:rFonts w:ascii="Times New Roman" w:hAnsi="Times New Roman"/>
          <w:sz w:val="24"/>
          <w:szCs w:val="24"/>
        </w:rPr>
        <w:t>M.T.A.</w:t>
      </w:r>
      <w:proofErr w:type="spellEnd"/>
      <w:r w:rsidRPr="00FC17DB">
        <w:rPr>
          <w:rFonts w:ascii="Times New Roman" w:hAnsi="Times New Roman"/>
          <w:sz w:val="24"/>
          <w:szCs w:val="24"/>
        </w:rPr>
        <w:t>; KRAMER, S.; JOBIM E SOUZA, S. (</w:t>
      </w:r>
      <w:proofErr w:type="spellStart"/>
      <w:r w:rsidRPr="00FC17DB">
        <w:rPr>
          <w:rFonts w:ascii="Times New Roman" w:hAnsi="Times New Roman"/>
          <w:sz w:val="24"/>
          <w:szCs w:val="24"/>
        </w:rPr>
        <w:t>Orgs</w:t>
      </w:r>
      <w:proofErr w:type="spellEnd"/>
      <w:r w:rsidRPr="00FC17DB">
        <w:rPr>
          <w:rFonts w:ascii="Times New Roman" w:hAnsi="Times New Roman"/>
          <w:sz w:val="24"/>
          <w:szCs w:val="24"/>
        </w:rPr>
        <w:t xml:space="preserve">.). </w:t>
      </w:r>
      <w:r w:rsidRPr="00FC17DB">
        <w:rPr>
          <w:rFonts w:ascii="Times New Roman" w:hAnsi="Times New Roman"/>
          <w:i/>
          <w:iCs/>
          <w:sz w:val="24"/>
          <w:szCs w:val="24"/>
        </w:rPr>
        <w:t>Ciências humanas e pesquisa</w:t>
      </w:r>
      <w:r w:rsidRPr="00FC17DB">
        <w:rPr>
          <w:rFonts w:ascii="Times New Roman" w:hAnsi="Times New Roman"/>
          <w:i/>
          <w:sz w:val="24"/>
          <w:szCs w:val="24"/>
        </w:rPr>
        <w:t>: leituras de Mikhail Bakhtin.</w:t>
      </w:r>
      <w:r w:rsidRPr="00FC17DB">
        <w:rPr>
          <w:rFonts w:ascii="Times New Roman" w:hAnsi="Times New Roman"/>
          <w:sz w:val="24"/>
          <w:szCs w:val="24"/>
        </w:rPr>
        <w:t xml:space="preserve"> São Paulo: Cortez.</w:t>
      </w: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proofErr w:type="spellStart"/>
      <w:r w:rsidRPr="00FC17DB">
        <w:rPr>
          <w:rFonts w:ascii="Times New Roman" w:hAnsi="Times New Roman"/>
          <w:sz w:val="24"/>
          <w:szCs w:val="24"/>
        </w:rPr>
        <w:lastRenderedPageBreak/>
        <w:t>Kassouf</w:t>
      </w:r>
      <w:proofErr w:type="spellEnd"/>
      <w:r w:rsidRPr="00FC17DB">
        <w:rPr>
          <w:rFonts w:ascii="Times New Roman" w:hAnsi="Times New Roman"/>
          <w:sz w:val="24"/>
          <w:szCs w:val="24"/>
        </w:rPr>
        <w:t xml:space="preserve">, A. L. (2005). </w:t>
      </w:r>
      <w:r w:rsidRPr="00FC17DB">
        <w:rPr>
          <w:rFonts w:ascii="Times New Roman" w:hAnsi="Times New Roman"/>
          <w:bCs/>
          <w:sz w:val="24"/>
          <w:szCs w:val="24"/>
        </w:rPr>
        <w:t>Acesso aos serviços de saúde nas áreas urbana e rural do Brasil.</w:t>
      </w:r>
      <w:r w:rsidRPr="00FC17DB">
        <w:rPr>
          <w:rFonts w:ascii="Times New Roman" w:hAnsi="Times New Roman"/>
          <w:b/>
          <w:bCs/>
          <w:sz w:val="24"/>
          <w:szCs w:val="24"/>
        </w:rPr>
        <w:t xml:space="preserve"> </w:t>
      </w:r>
      <w:r w:rsidRPr="00FC17DB">
        <w:rPr>
          <w:rFonts w:ascii="Times New Roman" w:hAnsi="Times New Roman"/>
          <w:bCs/>
          <w:sz w:val="24"/>
          <w:szCs w:val="24"/>
        </w:rPr>
        <w:t xml:space="preserve">Brasília: </w:t>
      </w:r>
      <w:r w:rsidRPr="00FC17DB">
        <w:rPr>
          <w:rFonts w:ascii="Times New Roman" w:hAnsi="Times New Roman"/>
          <w:bCs/>
          <w:i/>
          <w:sz w:val="24"/>
          <w:szCs w:val="24"/>
        </w:rPr>
        <w:t>Rev. Econ. Sociol. Rural.</w:t>
      </w:r>
      <w:r w:rsidRPr="00FC17DB">
        <w:rPr>
          <w:rFonts w:ascii="Times New Roman" w:hAnsi="Times New Roman"/>
          <w:bCs/>
          <w:sz w:val="24"/>
          <w:szCs w:val="24"/>
        </w:rPr>
        <w:t xml:space="preserve"> vol.43, n.1. Consultado em: 28/06/2010, através de: </w:t>
      </w:r>
      <w:hyperlink r:id="rId10" w:history="1">
        <w:r w:rsidRPr="00FC17DB">
          <w:rPr>
            <w:rStyle w:val="Hyperlink"/>
            <w:rFonts w:ascii="Times New Roman" w:hAnsi="Times New Roman"/>
            <w:bCs/>
            <w:color w:val="auto"/>
            <w:sz w:val="24"/>
            <w:szCs w:val="24"/>
            <w:u w:val="none"/>
          </w:rPr>
          <w:t>http://www.scielo.br/scielo.php?pid=S0103-20032005000100002&amp;script=sci_arttext</w:t>
        </w:r>
      </w:hyperlink>
      <w:r>
        <w:rPr>
          <w:rFonts w:ascii="Times New Roman" w:hAnsi="Times New Roman"/>
          <w:sz w:val="24"/>
          <w:szCs w:val="24"/>
        </w:rPr>
        <w:t xml:space="preserve"> </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proofErr w:type="spellStart"/>
      <w:r w:rsidRPr="00FC17DB">
        <w:rPr>
          <w:rFonts w:ascii="Times New Roman" w:hAnsi="Times New Roman"/>
          <w:bCs/>
          <w:sz w:val="24"/>
          <w:szCs w:val="24"/>
        </w:rPr>
        <w:t>Minayo</w:t>
      </w:r>
      <w:proofErr w:type="spellEnd"/>
      <w:r w:rsidRPr="00FC17DB">
        <w:rPr>
          <w:rFonts w:ascii="Times New Roman" w:hAnsi="Times New Roman"/>
          <w:bCs/>
          <w:sz w:val="24"/>
          <w:szCs w:val="24"/>
        </w:rPr>
        <w:t xml:space="preserve">, M. C. S. (1998). </w:t>
      </w:r>
      <w:r w:rsidRPr="00FC17DB">
        <w:rPr>
          <w:rFonts w:ascii="Times New Roman" w:hAnsi="Times New Roman"/>
          <w:bCs/>
          <w:i/>
          <w:sz w:val="24"/>
          <w:szCs w:val="24"/>
        </w:rPr>
        <w:t xml:space="preserve">O desafio do conhecimento: Pesquisa qualitativa em saúde. </w:t>
      </w:r>
      <w:proofErr w:type="gramStart"/>
      <w:r w:rsidRPr="00FC17DB">
        <w:rPr>
          <w:rFonts w:ascii="Times New Roman" w:hAnsi="Times New Roman"/>
          <w:bCs/>
          <w:sz w:val="24"/>
          <w:szCs w:val="24"/>
        </w:rPr>
        <w:t>6.</w:t>
      </w:r>
      <w:proofErr w:type="gramEnd"/>
      <w:r w:rsidRPr="00FC17DB">
        <w:rPr>
          <w:rFonts w:ascii="Times New Roman" w:hAnsi="Times New Roman"/>
          <w:bCs/>
          <w:sz w:val="24"/>
          <w:szCs w:val="24"/>
        </w:rPr>
        <w:t xml:space="preserve">ed. </w:t>
      </w:r>
      <w:proofErr w:type="spellStart"/>
      <w:r w:rsidRPr="00FC17DB">
        <w:rPr>
          <w:rFonts w:ascii="Times New Roman" w:hAnsi="Times New Roman"/>
          <w:bCs/>
          <w:sz w:val="24"/>
          <w:szCs w:val="24"/>
        </w:rPr>
        <w:t>Hucitec</w:t>
      </w:r>
      <w:proofErr w:type="spellEnd"/>
      <w:r w:rsidRPr="00FC17DB">
        <w:rPr>
          <w:rFonts w:ascii="Times New Roman" w:hAnsi="Times New Roman"/>
          <w:bCs/>
          <w:sz w:val="24"/>
          <w:szCs w:val="24"/>
        </w:rPr>
        <w:t>: São Paulo.</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r w:rsidRPr="00FC17DB">
        <w:rPr>
          <w:rFonts w:ascii="Times New Roman" w:hAnsi="Times New Roman"/>
          <w:bCs/>
          <w:sz w:val="24"/>
          <w:szCs w:val="24"/>
        </w:rPr>
        <w:t xml:space="preserve">MS (Ministério da Saúde) (1994). </w:t>
      </w:r>
      <w:r w:rsidRPr="00FC17DB">
        <w:rPr>
          <w:rFonts w:ascii="Times New Roman" w:hAnsi="Times New Roman"/>
          <w:bCs/>
          <w:i/>
          <w:iCs/>
          <w:sz w:val="24"/>
          <w:szCs w:val="24"/>
        </w:rPr>
        <w:t xml:space="preserve">Saúde Dentro de Casa. Programa de Saúde da Família. </w:t>
      </w:r>
      <w:r w:rsidRPr="00FC17DB">
        <w:rPr>
          <w:rFonts w:ascii="Times New Roman" w:hAnsi="Times New Roman"/>
          <w:bCs/>
          <w:sz w:val="24"/>
          <w:szCs w:val="24"/>
        </w:rPr>
        <w:t>Fundação Nacional de Saúde. Brasília.</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p>
    <w:p w:rsid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proofErr w:type="spellStart"/>
      <w:proofErr w:type="gramStart"/>
      <w:r w:rsidRPr="00FC17DB">
        <w:rPr>
          <w:rFonts w:ascii="Times New Roman" w:hAnsi="Times New Roman"/>
          <w:bCs/>
          <w:sz w:val="24"/>
          <w:szCs w:val="24"/>
          <w:lang w:val="en-US"/>
        </w:rPr>
        <w:t>Pegoretti</w:t>
      </w:r>
      <w:proofErr w:type="spellEnd"/>
      <w:r w:rsidRPr="00FC17DB">
        <w:rPr>
          <w:rFonts w:ascii="Times New Roman" w:hAnsi="Times New Roman"/>
          <w:bCs/>
          <w:sz w:val="24"/>
          <w:szCs w:val="24"/>
          <w:lang w:val="en-US"/>
        </w:rPr>
        <w:t>, M. S.; Sanches, S. P. (2004).</w:t>
      </w:r>
      <w:proofErr w:type="gramEnd"/>
      <w:r w:rsidRPr="00FC17DB">
        <w:rPr>
          <w:rFonts w:ascii="Times New Roman" w:hAnsi="Times New Roman"/>
          <w:bCs/>
          <w:sz w:val="24"/>
          <w:szCs w:val="24"/>
          <w:lang w:val="en-US"/>
        </w:rPr>
        <w:t xml:space="preserve"> </w:t>
      </w:r>
      <w:r w:rsidRPr="00FC17DB">
        <w:rPr>
          <w:rFonts w:ascii="Times New Roman" w:hAnsi="Times New Roman"/>
          <w:bCs/>
          <w:i/>
          <w:sz w:val="24"/>
          <w:szCs w:val="24"/>
        </w:rPr>
        <w:t xml:space="preserve">A problemática de segregação espacial dos residentes na área rural: Uma visão através da dimensão acesso e do sistema de transporte. </w:t>
      </w:r>
      <w:proofErr w:type="spellStart"/>
      <w:r w:rsidRPr="00FC17DB">
        <w:rPr>
          <w:rFonts w:ascii="Times New Roman" w:hAnsi="Times New Roman"/>
          <w:bCs/>
          <w:sz w:val="24"/>
          <w:szCs w:val="24"/>
        </w:rPr>
        <w:t>S.L.</w:t>
      </w:r>
      <w:proofErr w:type="spellEnd"/>
      <w:r w:rsidRPr="00FC17DB">
        <w:rPr>
          <w:rFonts w:ascii="Times New Roman" w:hAnsi="Times New Roman"/>
          <w:bCs/>
          <w:sz w:val="24"/>
          <w:szCs w:val="24"/>
        </w:rPr>
        <w:t xml:space="preserve"> Anais do II Encontro da ANPPAS.</w:t>
      </w: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bCs/>
          <w:sz w:val="24"/>
          <w:szCs w:val="24"/>
        </w:rPr>
      </w:pPr>
    </w:p>
    <w:p w:rsidR="00FC17DB" w:rsidRPr="00FC17DB" w:rsidRDefault="00FC17DB" w:rsidP="00FC17DB">
      <w:pPr>
        <w:spacing w:after="0" w:line="360" w:lineRule="auto"/>
        <w:jc w:val="both"/>
        <w:rPr>
          <w:rFonts w:ascii="Times New Roman" w:hAnsi="Times New Roman"/>
          <w:sz w:val="24"/>
          <w:szCs w:val="24"/>
        </w:rPr>
      </w:pPr>
      <w:r w:rsidRPr="00FC17DB">
        <w:rPr>
          <w:rFonts w:ascii="Times New Roman" w:hAnsi="Times New Roman"/>
          <w:sz w:val="24"/>
          <w:szCs w:val="24"/>
        </w:rPr>
        <w:t xml:space="preserve">Scliar, M. (2002). </w:t>
      </w:r>
      <w:r w:rsidRPr="00FC17DB">
        <w:rPr>
          <w:rFonts w:ascii="Times New Roman" w:hAnsi="Times New Roman"/>
          <w:i/>
          <w:sz w:val="24"/>
          <w:szCs w:val="24"/>
        </w:rPr>
        <w:t>Do mágico ao social. Trajetória da saúde pública.</w:t>
      </w:r>
      <w:r w:rsidRPr="00FC17DB">
        <w:rPr>
          <w:rFonts w:ascii="Times New Roman" w:hAnsi="Times New Roman"/>
          <w:sz w:val="24"/>
          <w:szCs w:val="24"/>
        </w:rPr>
        <w:t xml:space="preserve"> São Paulo: </w:t>
      </w:r>
      <w:proofErr w:type="spellStart"/>
      <w:proofErr w:type="gramStart"/>
      <w:r w:rsidRPr="00FC17DB">
        <w:rPr>
          <w:rFonts w:ascii="Times New Roman" w:hAnsi="Times New Roman"/>
          <w:sz w:val="24"/>
          <w:szCs w:val="24"/>
        </w:rPr>
        <w:t>Senac</w:t>
      </w:r>
      <w:proofErr w:type="spellEnd"/>
      <w:proofErr w:type="gramEnd"/>
      <w:r w:rsidRPr="00FC17DB">
        <w:rPr>
          <w:rFonts w:ascii="Times New Roman" w:hAnsi="Times New Roman"/>
          <w:sz w:val="24"/>
          <w:szCs w:val="24"/>
        </w:rPr>
        <w:t>.</w:t>
      </w:r>
    </w:p>
    <w:p w:rsidR="00FC17DB" w:rsidRDefault="00FC17DB" w:rsidP="00FC17DB">
      <w:pPr>
        <w:spacing w:after="0" w:line="360" w:lineRule="auto"/>
        <w:jc w:val="both"/>
        <w:rPr>
          <w:rFonts w:ascii="Times New Roman" w:hAnsi="Times New Roman"/>
          <w:sz w:val="24"/>
          <w:szCs w:val="24"/>
        </w:rPr>
      </w:pPr>
      <w:proofErr w:type="spellStart"/>
      <w:r w:rsidRPr="00FC17DB">
        <w:rPr>
          <w:rFonts w:ascii="Times New Roman" w:hAnsi="Times New Roman"/>
          <w:sz w:val="24"/>
          <w:szCs w:val="24"/>
        </w:rPr>
        <w:t>Scotney</w:t>
      </w:r>
      <w:proofErr w:type="spellEnd"/>
      <w:r w:rsidRPr="00FC17DB">
        <w:rPr>
          <w:rFonts w:ascii="Times New Roman" w:hAnsi="Times New Roman"/>
          <w:sz w:val="24"/>
          <w:szCs w:val="24"/>
        </w:rPr>
        <w:t xml:space="preserve">, N. (1981). </w:t>
      </w:r>
      <w:r w:rsidRPr="00FC17DB">
        <w:rPr>
          <w:rFonts w:ascii="Times New Roman" w:hAnsi="Times New Roman"/>
          <w:i/>
          <w:sz w:val="24"/>
          <w:szCs w:val="24"/>
        </w:rPr>
        <w:t>Educação para a saúde: Manual para o pessoal de saúde da zona rural.</w:t>
      </w:r>
      <w:r w:rsidRPr="00FC17DB">
        <w:rPr>
          <w:rFonts w:ascii="Times New Roman" w:hAnsi="Times New Roman"/>
          <w:sz w:val="24"/>
          <w:szCs w:val="24"/>
        </w:rPr>
        <w:t xml:space="preserve"> São Paulo: Ed Paulinas.</w:t>
      </w:r>
    </w:p>
    <w:p w:rsidR="00FC17DB" w:rsidRPr="00FC17DB" w:rsidRDefault="00FC17DB" w:rsidP="00FC17DB">
      <w:pPr>
        <w:spacing w:after="0" w:line="360" w:lineRule="auto"/>
        <w:jc w:val="both"/>
        <w:rPr>
          <w:rFonts w:ascii="Times New Roman" w:hAnsi="Times New Roman"/>
          <w:sz w:val="24"/>
          <w:szCs w:val="24"/>
        </w:rPr>
      </w:pPr>
    </w:p>
    <w:p w:rsidR="00FC17DB" w:rsidRPr="00FC17DB" w:rsidRDefault="00FC17DB" w:rsidP="00FC17DB">
      <w:pPr>
        <w:spacing w:after="0" w:line="360" w:lineRule="auto"/>
        <w:jc w:val="both"/>
        <w:rPr>
          <w:rFonts w:ascii="Times New Roman" w:hAnsi="Times New Roman"/>
          <w:sz w:val="24"/>
          <w:szCs w:val="24"/>
        </w:rPr>
      </w:pPr>
      <w:r w:rsidRPr="00FC17DB">
        <w:rPr>
          <w:rFonts w:ascii="Times New Roman" w:hAnsi="Times New Roman"/>
          <w:sz w:val="24"/>
          <w:szCs w:val="24"/>
        </w:rPr>
        <w:t>Secretaria Municipal de Saúde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xml:space="preserve">) (2008). </w:t>
      </w:r>
      <w:r w:rsidRPr="00FC17DB">
        <w:rPr>
          <w:rFonts w:ascii="Times New Roman" w:hAnsi="Times New Roman"/>
          <w:i/>
          <w:sz w:val="24"/>
          <w:szCs w:val="24"/>
        </w:rPr>
        <w:t>Relatório de gestão.</w:t>
      </w:r>
      <w:r w:rsidRPr="00FC17DB">
        <w:rPr>
          <w:rFonts w:ascii="Times New Roman" w:hAnsi="Times New Roman"/>
          <w:sz w:val="24"/>
          <w:szCs w:val="24"/>
        </w:rPr>
        <w:t xml:space="preserve"> </w:t>
      </w:r>
      <w:proofErr w:type="spellStart"/>
      <w:r w:rsidRPr="00FC17DB">
        <w:rPr>
          <w:rFonts w:ascii="Times New Roman" w:hAnsi="Times New Roman"/>
          <w:sz w:val="24"/>
          <w:szCs w:val="24"/>
        </w:rPr>
        <w:t>Jateí</w:t>
      </w:r>
      <w:proofErr w:type="spellEnd"/>
      <w:r w:rsidRPr="00FC17DB">
        <w:rPr>
          <w:rFonts w:ascii="Times New Roman" w:hAnsi="Times New Roman"/>
          <w:sz w:val="24"/>
          <w:szCs w:val="24"/>
        </w:rPr>
        <w:t>: SMS.</w:t>
      </w:r>
    </w:p>
    <w:p w:rsidR="00FC17DB" w:rsidRDefault="00FC17DB" w:rsidP="00FC17DB">
      <w:pPr>
        <w:spacing w:after="0" w:line="360" w:lineRule="auto"/>
        <w:rPr>
          <w:rFonts w:ascii="Times New Roman" w:hAnsi="Times New Roman"/>
          <w:sz w:val="24"/>
          <w:szCs w:val="24"/>
        </w:rPr>
      </w:pPr>
      <w:proofErr w:type="spellStart"/>
      <w:proofErr w:type="gramStart"/>
      <w:r w:rsidRPr="00FC17DB">
        <w:rPr>
          <w:rFonts w:ascii="Times New Roman" w:hAnsi="Times New Roman"/>
          <w:sz w:val="24"/>
          <w:szCs w:val="24"/>
          <w:lang w:val="en-US"/>
        </w:rPr>
        <w:t>Stroebe</w:t>
      </w:r>
      <w:proofErr w:type="spellEnd"/>
      <w:r w:rsidRPr="00FC17DB">
        <w:rPr>
          <w:rFonts w:ascii="Times New Roman" w:hAnsi="Times New Roman"/>
          <w:sz w:val="24"/>
          <w:szCs w:val="24"/>
          <w:lang w:val="en-US"/>
        </w:rPr>
        <w:t xml:space="preserve">, W.; </w:t>
      </w:r>
      <w:proofErr w:type="spellStart"/>
      <w:r w:rsidRPr="00FC17DB">
        <w:rPr>
          <w:rFonts w:ascii="Times New Roman" w:hAnsi="Times New Roman"/>
          <w:sz w:val="24"/>
          <w:szCs w:val="24"/>
          <w:lang w:val="en-US"/>
        </w:rPr>
        <w:t>Stroebe</w:t>
      </w:r>
      <w:proofErr w:type="spellEnd"/>
      <w:r w:rsidRPr="00FC17DB">
        <w:rPr>
          <w:rFonts w:ascii="Times New Roman" w:hAnsi="Times New Roman"/>
          <w:sz w:val="24"/>
          <w:szCs w:val="24"/>
          <w:lang w:val="en-US"/>
        </w:rPr>
        <w:t>, M. S. (1996).</w:t>
      </w:r>
      <w:proofErr w:type="gramEnd"/>
      <w:r w:rsidRPr="00FC17DB">
        <w:rPr>
          <w:rFonts w:ascii="Times New Roman" w:hAnsi="Times New Roman"/>
          <w:sz w:val="24"/>
          <w:szCs w:val="24"/>
          <w:lang w:val="en-US"/>
        </w:rPr>
        <w:t xml:space="preserve"> </w:t>
      </w:r>
      <w:r w:rsidRPr="00FC17DB">
        <w:rPr>
          <w:rFonts w:ascii="Times New Roman" w:hAnsi="Times New Roman"/>
          <w:i/>
          <w:sz w:val="24"/>
          <w:szCs w:val="24"/>
        </w:rPr>
        <w:t>Psicologia Social e Saúde.</w:t>
      </w:r>
      <w:r w:rsidRPr="00FC17DB">
        <w:rPr>
          <w:rFonts w:ascii="Times New Roman" w:hAnsi="Times New Roman"/>
          <w:sz w:val="24"/>
          <w:szCs w:val="24"/>
        </w:rPr>
        <w:t xml:space="preserve"> Lisboa: Instituto Piaget.</w:t>
      </w:r>
    </w:p>
    <w:p w:rsidR="00FC17DB" w:rsidRPr="00FC17DB" w:rsidRDefault="00FC17DB" w:rsidP="00FC17DB">
      <w:pPr>
        <w:spacing w:after="0" w:line="360" w:lineRule="auto"/>
        <w:rPr>
          <w:rFonts w:ascii="Times New Roman" w:hAnsi="Times New Roman"/>
          <w:sz w:val="24"/>
          <w:szCs w:val="24"/>
        </w:rPr>
      </w:pPr>
    </w:p>
    <w:p w:rsidR="00FC17DB" w:rsidRPr="00FC17DB" w:rsidRDefault="00FC17DB" w:rsidP="00FC17DB">
      <w:pPr>
        <w:tabs>
          <w:tab w:val="left" w:pos="708"/>
          <w:tab w:val="left" w:pos="1416"/>
          <w:tab w:val="left" w:pos="2124"/>
          <w:tab w:val="left" w:pos="2832"/>
          <w:tab w:val="left" w:pos="3540"/>
          <w:tab w:val="left" w:pos="4248"/>
          <w:tab w:val="left" w:pos="4956"/>
          <w:tab w:val="left" w:pos="5355"/>
        </w:tabs>
        <w:spacing w:after="0" w:line="360" w:lineRule="auto"/>
        <w:jc w:val="both"/>
        <w:rPr>
          <w:rFonts w:ascii="Times New Roman" w:hAnsi="Times New Roman"/>
          <w:sz w:val="24"/>
          <w:szCs w:val="24"/>
        </w:rPr>
      </w:pPr>
      <w:r w:rsidRPr="00FC17DB">
        <w:rPr>
          <w:rFonts w:ascii="Times New Roman" w:hAnsi="Times New Roman"/>
          <w:sz w:val="24"/>
          <w:szCs w:val="24"/>
        </w:rPr>
        <w:t xml:space="preserve">Vilela, E. M.; Mendes, I. J. M.(2000). </w:t>
      </w:r>
      <w:r w:rsidRPr="00FC17DB">
        <w:rPr>
          <w:rFonts w:ascii="Times New Roman" w:hAnsi="Times New Roman"/>
          <w:bCs/>
          <w:i/>
          <w:iCs/>
          <w:sz w:val="24"/>
          <w:szCs w:val="24"/>
        </w:rPr>
        <w:t xml:space="preserve">Entre Newton e Einstein: </w:t>
      </w:r>
      <w:proofErr w:type="spellStart"/>
      <w:r w:rsidRPr="00FC17DB">
        <w:rPr>
          <w:rFonts w:ascii="Times New Roman" w:hAnsi="Times New Roman"/>
          <w:bCs/>
          <w:i/>
          <w:iCs/>
          <w:sz w:val="24"/>
          <w:szCs w:val="24"/>
        </w:rPr>
        <w:t>Desmedicalizando</w:t>
      </w:r>
      <w:proofErr w:type="spellEnd"/>
      <w:r w:rsidRPr="00FC17DB">
        <w:rPr>
          <w:rFonts w:ascii="Times New Roman" w:hAnsi="Times New Roman"/>
          <w:bCs/>
          <w:i/>
          <w:iCs/>
          <w:sz w:val="24"/>
          <w:szCs w:val="24"/>
        </w:rPr>
        <w:t xml:space="preserve"> o conceito de saúde</w:t>
      </w:r>
      <w:r w:rsidRPr="00FC17DB">
        <w:rPr>
          <w:rFonts w:ascii="Times New Roman" w:hAnsi="Times New Roman"/>
          <w:i/>
          <w:sz w:val="24"/>
          <w:szCs w:val="24"/>
        </w:rPr>
        <w:t>.</w:t>
      </w:r>
      <w:r w:rsidRPr="00FC17DB">
        <w:rPr>
          <w:rFonts w:ascii="Times New Roman" w:hAnsi="Times New Roman"/>
          <w:sz w:val="24"/>
          <w:szCs w:val="24"/>
        </w:rPr>
        <w:t xml:space="preserve"> Ribeirão Preto: </w:t>
      </w:r>
      <w:proofErr w:type="spellStart"/>
      <w:r w:rsidRPr="00FC17DB">
        <w:rPr>
          <w:rFonts w:ascii="Times New Roman" w:hAnsi="Times New Roman"/>
          <w:sz w:val="24"/>
          <w:szCs w:val="24"/>
        </w:rPr>
        <w:t>Holos</w:t>
      </w:r>
      <w:proofErr w:type="spellEnd"/>
      <w:r w:rsidRPr="00FC17DB">
        <w:rPr>
          <w:rFonts w:ascii="Times New Roman" w:hAnsi="Times New Roman"/>
          <w:sz w:val="24"/>
          <w:szCs w:val="24"/>
        </w:rPr>
        <w:t>.</w:t>
      </w:r>
    </w:p>
    <w:p w:rsidR="00FC17DB" w:rsidRPr="00FC17DB" w:rsidRDefault="00FC17DB" w:rsidP="00FC17DB">
      <w:pPr>
        <w:spacing w:after="0" w:line="360" w:lineRule="auto"/>
        <w:jc w:val="both"/>
        <w:rPr>
          <w:rFonts w:ascii="Times New Roman" w:hAnsi="Times New Roman"/>
          <w:sz w:val="24"/>
          <w:szCs w:val="24"/>
        </w:rPr>
      </w:pPr>
    </w:p>
    <w:p w:rsidR="00FC17DB" w:rsidRPr="00FC17DB" w:rsidRDefault="00FC17DB" w:rsidP="00FC17DB">
      <w:pPr>
        <w:spacing w:after="0" w:line="360" w:lineRule="auto"/>
        <w:jc w:val="both"/>
        <w:rPr>
          <w:rFonts w:ascii="Times New Roman" w:hAnsi="Times New Roman"/>
          <w:sz w:val="24"/>
          <w:szCs w:val="24"/>
        </w:rPr>
      </w:pPr>
    </w:p>
    <w:p w:rsidR="00FC17DB" w:rsidRPr="00FC17DB" w:rsidRDefault="00FC17DB" w:rsidP="00FC17DB">
      <w:pPr>
        <w:spacing w:after="0" w:line="360" w:lineRule="auto"/>
        <w:rPr>
          <w:rFonts w:ascii="Times New Roman" w:hAnsi="Times New Roman"/>
          <w:sz w:val="24"/>
          <w:szCs w:val="24"/>
        </w:rPr>
      </w:pPr>
    </w:p>
    <w:p w:rsidR="00FC17DB" w:rsidRPr="00FC17DB" w:rsidRDefault="00FC17DB" w:rsidP="00FC17DB">
      <w:pPr>
        <w:spacing w:after="0" w:line="360" w:lineRule="auto"/>
        <w:rPr>
          <w:rFonts w:ascii="Times New Roman" w:hAnsi="Times New Roman"/>
          <w:sz w:val="24"/>
          <w:szCs w:val="24"/>
        </w:rPr>
      </w:pPr>
    </w:p>
    <w:p w:rsidR="007827EA" w:rsidRPr="00FC17DB" w:rsidRDefault="007827EA" w:rsidP="00FC17DB">
      <w:pPr>
        <w:spacing w:after="0" w:line="360" w:lineRule="auto"/>
        <w:rPr>
          <w:rFonts w:ascii="Times New Roman" w:hAnsi="Times New Roman"/>
          <w:sz w:val="24"/>
          <w:szCs w:val="24"/>
        </w:rPr>
      </w:pPr>
    </w:p>
    <w:sectPr w:rsidR="007827EA" w:rsidRPr="00FC17DB" w:rsidSect="00FC17DB">
      <w:footerReference w:type="default" r:id="rId11"/>
      <w:pgSz w:w="11906" w:h="16838"/>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697" w:rsidRDefault="00845697" w:rsidP="00FC17DB">
      <w:pPr>
        <w:spacing w:after="0" w:line="240" w:lineRule="auto"/>
      </w:pPr>
      <w:r>
        <w:separator/>
      </w:r>
    </w:p>
  </w:endnote>
  <w:endnote w:type="continuationSeparator" w:id="0">
    <w:p w:rsidR="00845697" w:rsidRDefault="00845697" w:rsidP="00FC17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7DB" w:rsidRDefault="00A214F8">
    <w:pPr>
      <w:pStyle w:val="Rodap"/>
      <w:jc w:val="right"/>
    </w:pPr>
    <w:r w:rsidRPr="00FC17DB">
      <w:rPr>
        <w:rFonts w:ascii="Times New Roman" w:hAnsi="Times New Roman"/>
        <w:sz w:val="24"/>
        <w:szCs w:val="24"/>
      </w:rPr>
      <w:fldChar w:fldCharType="begin"/>
    </w:r>
    <w:r w:rsidR="00FC17DB" w:rsidRPr="00FC17DB">
      <w:rPr>
        <w:rFonts w:ascii="Times New Roman" w:hAnsi="Times New Roman"/>
        <w:sz w:val="24"/>
        <w:szCs w:val="24"/>
      </w:rPr>
      <w:instrText xml:space="preserve"> PAGE   \* MERGEFORMAT </w:instrText>
    </w:r>
    <w:r w:rsidRPr="00FC17DB">
      <w:rPr>
        <w:rFonts w:ascii="Times New Roman" w:hAnsi="Times New Roman"/>
        <w:sz w:val="24"/>
        <w:szCs w:val="24"/>
      </w:rPr>
      <w:fldChar w:fldCharType="separate"/>
    </w:r>
    <w:r w:rsidR="005072C9">
      <w:rPr>
        <w:rFonts w:ascii="Times New Roman" w:hAnsi="Times New Roman"/>
        <w:noProof/>
        <w:sz w:val="24"/>
        <w:szCs w:val="24"/>
      </w:rPr>
      <w:t>1</w:t>
    </w:r>
    <w:r w:rsidRPr="00FC17DB">
      <w:rPr>
        <w:rFonts w:ascii="Times New Roman" w:hAnsi="Times New Roman"/>
        <w:sz w:val="24"/>
        <w:szCs w:val="24"/>
      </w:rPr>
      <w:fldChar w:fldCharType="end"/>
    </w:r>
  </w:p>
  <w:p w:rsidR="00FC17DB" w:rsidRDefault="00FC17D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697" w:rsidRDefault="00845697" w:rsidP="00FC17DB">
      <w:pPr>
        <w:spacing w:after="0" w:line="240" w:lineRule="auto"/>
      </w:pPr>
      <w:r>
        <w:separator/>
      </w:r>
    </w:p>
  </w:footnote>
  <w:footnote w:type="continuationSeparator" w:id="0">
    <w:p w:rsidR="00845697" w:rsidRDefault="00845697" w:rsidP="00FC17DB">
      <w:pPr>
        <w:spacing w:after="0" w:line="240" w:lineRule="auto"/>
      </w:pPr>
      <w:r>
        <w:continuationSeparator/>
      </w:r>
    </w:p>
  </w:footnote>
  <w:footnote w:id="1">
    <w:p w:rsidR="00FC17DB" w:rsidRPr="00E044DA" w:rsidRDefault="00FC17DB" w:rsidP="00FC17DB">
      <w:pPr>
        <w:pStyle w:val="Textodenotaderodap"/>
        <w:rPr>
          <w:rFonts w:ascii="Times New Roman" w:hAnsi="Times New Roman"/>
        </w:rPr>
      </w:pPr>
      <w:r>
        <w:rPr>
          <w:rStyle w:val="Refdenotaderodap"/>
        </w:rPr>
        <w:footnoteRef/>
      </w:r>
      <w:r>
        <w:t xml:space="preserve"> </w:t>
      </w:r>
      <w:r>
        <w:rPr>
          <w:rFonts w:ascii="Times New Roman" w:hAnsi="Times New Roman"/>
        </w:rPr>
        <w:t>Foi reservada uma sala na ESF rural, especialmente para a realização das entrevistas</w:t>
      </w:r>
      <w:r w:rsidRPr="00E044DA">
        <w:rPr>
          <w:rFonts w:ascii="Times New Roman" w:hAnsi="Times New Roman"/>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72A0"/>
    <w:multiLevelType w:val="hybridMultilevel"/>
    <w:tmpl w:val="37B8F02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214F8"/>
    <w:rsid w:val="005072C9"/>
    <w:rsid w:val="007827EA"/>
    <w:rsid w:val="00845697"/>
    <w:rsid w:val="009D3F53"/>
    <w:rsid w:val="00A214F8"/>
    <w:rsid w:val="00FC17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7DB"/>
    <w:pPr>
      <w:spacing w:after="200" w:line="276"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C17DB"/>
    <w:pPr>
      <w:ind w:left="720"/>
      <w:contextualSpacing/>
    </w:pPr>
  </w:style>
  <w:style w:type="character" w:styleId="Hyperlink">
    <w:name w:val="Hyperlink"/>
    <w:basedOn w:val="Fontepargpadro"/>
    <w:uiPriority w:val="99"/>
    <w:unhideWhenUsed/>
    <w:rsid w:val="00FC17DB"/>
    <w:rPr>
      <w:color w:val="0000FF"/>
      <w:u w:val="single"/>
    </w:rPr>
  </w:style>
  <w:style w:type="paragraph" w:styleId="Textodenotaderodap">
    <w:name w:val="footnote text"/>
    <w:basedOn w:val="Normal"/>
    <w:link w:val="TextodenotaderodapChar"/>
    <w:uiPriority w:val="99"/>
    <w:semiHidden/>
    <w:unhideWhenUsed/>
    <w:rsid w:val="00FC17DB"/>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C17DB"/>
    <w:rPr>
      <w:rFonts w:ascii="Calibri" w:eastAsia="Calibri" w:hAnsi="Calibri" w:cs="Times New Roman"/>
      <w:sz w:val="20"/>
      <w:szCs w:val="20"/>
    </w:rPr>
  </w:style>
  <w:style w:type="character" w:styleId="Refdenotaderodap">
    <w:name w:val="footnote reference"/>
    <w:basedOn w:val="Fontepargpadro"/>
    <w:uiPriority w:val="99"/>
    <w:semiHidden/>
    <w:unhideWhenUsed/>
    <w:rsid w:val="00FC17DB"/>
    <w:rPr>
      <w:vertAlign w:val="superscript"/>
    </w:rPr>
  </w:style>
  <w:style w:type="paragraph" w:styleId="Cabealho">
    <w:name w:val="header"/>
    <w:basedOn w:val="Normal"/>
    <w:link w:val="CabealhoChar"/>
    <w:uiPriority w:val="99"/>
    <w:semiHidden/>
    <w:unhideWhenUsed/>
    <w:rsid w:val="00FC17DB"/>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FC17DB"/>
    <w:rPr>
      <w:rFonts w:ascii="Calibri" w:eastAsia="Calibri" w:hAnsi="Calibri" w:cs="Times New Roman"/>
    </w:rPr>
  </w:style>
  <w:style w:type="paragraph" w:styleId="Rodap">
    <w:name w:val="footer"/>
    <w:basedOn w:val="Normal"/>
    <w:link w:val="RodapChar"/>
    <w:uiPriority w:val="99"/>
    <w:unhideWhenUsed/>
    <w:rsid w:val="00FC17DB"/>
    <w:pPr>
      <w:tabs>
        <w:tab w:val="center" w:pos="4252"/>
        <w:tab w:val="right" w:pos="8504"/>
      </w:tabs>
      <w:spacing w:after="0" w:line="240" w:lineRule="auto"/>
    </w:pPr>
  </w:style>
  <w:style w:type="character" w:customStyle="1" w:styleId="RodapChar">
    <w:name w:val="Rodapé Char"/>
    <w:basedOn w:val="Fontepargpadro"/>
    <w:link w:val="Rodap"/>
    <w:uiPriority w:val="99"/>
    <w:rsid w:val="00FC17D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ber.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cielo.br/scielo.php?script=sci_arttext&amp;pid=S0103-73312009000300006&amp;lng=pt&amp;nrm=is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cielo.br/scielo.php?pid=S0103-20032005000100002&amp;script=sci_arttext" TargetMode="External"/><Relationship Id="rId4" Type="http://schemas.openxmlformats.org/officeDocument/2006/relationships/webSettings" Target="webSettings.xml"/><Relationship Id="rId9" Type="http://schemas.openxmlformats.org/officeDocument/2006/relationships/hyperlink" Target="http://www.scielo.br/scielo.php?pid=S0100-15742002000200002&amp;script=sci_arttex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3291</Words>
  <Characters>17773</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21022</CharactersWithSpaces>
  <SharedDoc>false</SharedDoc>
  <HLinks>
    <vt:vector size="24" baseType="variant">
      <vt:variant>
        <vt:i4>3539012</vt:i4>
      </vt:variant>
      <vt:variant>
        <vt:i4>9</vt:i4>
      </vt:variant>
      <vt:variant>
        <vt:i4>0</vt:i4>
      </vt:variant>
      <vt:variant>
        <vt:i4>5</vt:i4>
      </vt:variant>
      <vt:variant>
        <vt:lpwstr>http://www.scielo.br/scielo.php?pid=S0103-20032005000100002&amp;script=sci_arttext</vt:lpwstr>
      </vt:variant>
      <vt:variant>
        <vt:lpwstr/>
      </vt:variant>
      <vt:variant>
        <vt:i4>3145795</vt:i4>
      </vt:variant>
      <vt:variant>
        <vt:i4>6</vt:i4>
      </vt:variant>
      <vt:variant>
        <vt:i4>0</vt:i4>
      </vt:variant>
      <vt:variant>
        <vt:i4>5</vt:i4>
      </vt:variant>
      <vt:variant>
        <vt:lpwstr>http://www.scielo.br/scielo.php?pid=S0100-15742002000200002&amp;script=sci_arttext</vt:lpwstr>
      </vt:variant>
      <vt:variant>
        <vt:lpwstr/>
      </vt:variant>
      <vt:variant>
        <vt:i4>4194310</vt:i4>
      </vt:variant>
      <vt:variant>
        <vt:i4>3</vt:i4>
      </vt:variant>
      <vt:variant>
        <vt:i4>0</vt:i4>
      </vt:variant>
      <vt:variant>
        <vt:i4>5</vt:i4>
      </vt:variant>
      <vt:variant>
        <vt:lpwstr>http://www.sober.org/</vt:lpwstr>
      </vt:variant>
      <vt:variant>
        <vt:lpwstr/>
      </vt:variant>
      <vt:variant>
        <vt:i4>5898287</vt:i4>
      </vt:variant>
      <vt:variant>
        <vt:i4>0</vt:i4>
      </vt:variant>
      <vt:variant>
        <vt:i4>0</vt:i4>
      </vt:variant>
      <vt:variant>
        <vt:i4>5</vt:i4>
      </vt:variant>
      <vt:variant>
        <vt:lpwstr>http://www.scielo.br/scielo.php?script=sci_arttext&amp;pid=S0103-73312009000300006&amp;lng=pt&amp;nrm=iso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talita.perestrelo</dc:creator>
  <cp:keywords/>
  <dc:description/>
  <cp:lastModifiedBy>talita.perestrelo</cp:lastModifiedBy>
  <cp:revision>2</cp:revision>
  <dcterms:created xsi:type="dcterms:W3CDTF">2011-05-20T21:33:00Z</dcterms:created>
  <dcterms:modified xsi:type="dcterms:W3CDTF">2011-05-20T21:39:00Z</dcterms:modified>
</cp:coreProperties>
</file>